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3B" w:rsidRPr="00746B40" w:rsidRDefault="00AF29F0" w:rsidP="00DB2899">
      <w:pPr>
        <w:spacing w:afterLines="50"/>
        <w:jc w:val="center"/>
        <w:rPr>
          <w:rFonts w:cs="Times New Roman"/>
          <w:b/>
          <w:bCs/>
          <w:spacing w:val="20"/>
          <w:sz w:val="48"/>
          <w:szCs w:val="48"/>
          <w:lang w:eastAsia="zh-TW"/>
        </w:rPr>
      </w:pPr>
      <w:r>
        <w:rPr>
          <w:rFonts w:cs="Times New Roman"/>
          <w:b/>
          <w:bCs/>
          <w:spacing w:val="20"/>
          <w:sz w:val="48"/>
          <w:szCs w:val="48"/>
          <w:lang w:eastAsia="zh-TW"/>
        </w:rPr>
        <w:t>花蓮縣吉安鄉公所</w:t>
      </w:r>
    </w:p>
    <w:p w:rsidR="00215C3B" w:rsidRPr="00746B40" w:rsidRDefault="00215C3B" w:rsidP="00DB2899">
      <w:pPr>
        <w:spacing w:afterLines="50"/>
        <w:jc w:val="center"/>
        <w:rPr>
          <w:rFonts w:cs="Times New Roman"/>
          <w:b/>
          <w:bCs/>
          <w:spacing w:val="20"/>
          <w:sz w:val="48"/>
          <w:szCs w:val="48"/>
          <w:lang w:eastAsia="zh-TW"/>
        </w:rPr>
      </w:pPr>
      <w:r w:rsidRPr="00746B40">
        <w:rPr>
          <w:rFonts w:cs="Times New Roman"/>
          <w:b/>
          <w:bCs/>
          <w:spacing w:val="20"/>
          <w:sz w:val="48"/>
          <w:szCs w:val="48"/>
          <w:lang w:eastAsia="zh-TW"/>
        </w:rPr>
        <w:t>契約書</w:t>
      </w:r>
      <w:r w:rsidRPr="00746B40">
        <w:rPr>
          <w:rFonts w:cs="Times New Roman" w:hint="eastAsia"/>
          <w:b/>
          <w:bCs/>
          <w:spacing w:val="20"/>
          <w:sz w:val="48"/>
          <w:szCs w:val="48"/>
          <w:lang w:eastAsia="zh-TW"/>
        </w:rPr>
        <w:t>(稿)</w:t>
      </w:r>
    </w:p>
    <w:p w:rsidR="00215C3B" w:rsidRPr="00746B40" w:rsidRDefault="00215C3B" w:rsidP="00DB2899">
      <w:pPr>
        <w:spacing w:afterLines="50"/>
        <w:jc w:val="both"/>
        <w:rPr>
          <w:rFonts w:cs="Times New Roman"/>
          <w:b/>
          <w:bCs/>
          <w:spacing w:val="20"/>
          <w:sz w:val="52"/>
          <w:szCs w:val="52"/>
          <w:lang w:eastAsia="zh-TW"/>
        </w:rPr>
      </w:pPr>
    </w:p>
    <w:tbl>
      <w:tblPr>
        <w:tblW w:w="9681" w:type="dxa"/>
        <w:tblInd w:w="-11" w:type="dxa"/>
        <w:tblBorders>
          <w:top w:val="single" w:sz="12" w:space="0" w:color="000001"/>
          <w:left w:val="single" w:sz="12" w:space="0" w:color="000001"/>
          <w:bottom w:val="single" w:sz="6" w:space="0" w:color="000001"/>
          <w:insideH w:val="single" w:sz="6" w:space="0" w:color="000001"/>
        </w:tblBorders>
        <w:tblCellMar>
          <w:left w:w="-2" w:type="dxa"/>
          <w:right w:w="28" w:type="dxa"/>
        </w:tblCellMar>
        <w:tblLook w:val="0000"/>
      </w:tblPr>
      <w:tblGrid>
        <w:gridCol w:w="1835"/>
        <w:gridCol w:w="7846"/>
      </w:tblGrid>
      <w:tr w:rsidR="00215C3B" w:rsidRPr="00746B40" w:rsidTr="0001484B">
        <w:trPr>
          <w:trHeight w:val="1279"/>
        </w:trPr>
        <w:tc>
          <w:tcPr>
            <w:tcW w:w="1835" w:type="dxa"/>
            <w:tcBorders>
              <w:top w:val="single" w:sz="12" w:space="0" w:color="000001"/>
              <w:right w:val="nil"/>
            </w:tcBorders>
            <w:tcMar>
              <w:left w:w="-2" w:type="dxa"/>
            </w:tcMar>
            <w:vAlign w:val="center"/>
          </w:tcPr>
          <w:p w:rsidR="00215C3B" w:rsidRPr="00746B40" w:rsidRDefault="00215C3B" w:rsidP="00DB2899">
            <w:pPr>
              <w:spacing w:afterLines="50"/>
              <w:ind w:left="113" w:right="113"/>
              <w:jc w:val="both"/>
              <w:rPr>
                <w:rFonts w:cs="Times New Roman"/>
                <w:sz w:val="36"/>
                <w:szCs w:val="36"/>
              </w:rPr>
            </w:pPr>
            <w:proofErr w:type="spellStart"/>
            <w:r w:rsidRPr="00746B40">
              <w:rPr>
                <w:rFonts w:cs="Times New Roman"/>
                <w:sz w:val="36"/>
                <w:szCs w:val="36"/>
              </w:rPr>
              <w:t>契約編號</w:t>
            </w:r>
            <w:proofErr w:type="spellEnd"/>
          </w:p>
        </w:tc>
        <w:tc>
          <w:tcPr>
            <w:tcW w:w="7846" w:type="dxa"/>
            <w:tcBorders>
              <w:top w:val="single" w:sz="12" w:space="0" w:color="000001"/>
              <w:left w:val="single" w:sz="6" w:space="0" w:color="000001"/>
              <w:right w:val="single" w:sz="12" w:space="0" w:color="000001"/>
            </w:tcBorders>
            <w:tcMar>
              <w:left w:w="12" w:type="dxa"/>
            </w:tcMar>
            <w:vAlign w:val="center"/>
          </w:tcPr>
          <w:p w:rsidR="00215C3B" w:rsidRPr="00746B40" w:rsidRDefault="00367D4B" w:rsidP="00DB2899">
            <w:pPr>
              <w:pStyle w:val="a7"/>
              <w:spacing w:before="0" w:afterLines="50"/>
              <w:jc w:val="both"/>
              <w:rPr>
                <w:rFonts w:cs="Times New Roman"/>
                <w:color w:val="FF0000"/>
                <w:sz w:val="40"/>
                <w:szCs w:val="40"/>
                <w:lang w:eastAsia="zh-TW"/>
              </w:rPr>
            </w:pPr>
            <w:r>
              <w:rPr>
                <w:rFonts w:cs="Times New Roman"/>
                <w:color w:val="FF0000"/>
                <w:sz w:val="40"/>
                <w:szCs w:val="40"/>
                <w:lang w:eastAsia="zh-TW"/>
              </w:rPr>
              <w:t>112吉鄉清租字第001號</w:t>
            </w:r>
          </w:p>
        </w:tc>
      </w:tr>
      <w:tr w:rsidR="00215C3B" w:rsidRPr="00746B40" w:rsidTr="0001484B">
        <w:trPr>
          <w:trHeight w:val="1279"/>
        </w:trPr>
        <w:tc>
          <w:tcPr>
            <w:tcW w:w="1835" w:type="dxa"/>
            <w:tcBorders>
              <w:right w:val="nil"/>
            </w:tcBorders>
            <w:tcMar>
              <w:left w:w="-2" w:type="dxa"/>
            </w:tcMar>
            <w:vAlign w:val="center"/>
          </w:tcPr>
          <w:p w:rsidR="00215C3B" w:rsidRPr="00746B40" w:rsidRDefault="00215C3B" w:rsidP="00DB2899">
            <w:pPr>
              <w:spacing w:afterLines="50"/>
              <w:ind w:left="113" w:right="113"/>
              <w:jc w:val="both"/>
              <w:rPr>
                <w:rFonts w:cs="Times New Roman"/>
                <w:sz w:val="36"/>
                <w:szCs w:val="36"/>
              </w:rPr>
            </w:pPr>
            <w:proofErr w:type="spellStart"/>
            <w:r w:rsidRPr="00746B40">
              <w:rPr>
                <w:rFonts w:cs="Times New Roman"/>
                <w:sz w:val="36"/>
                <w:szCs w:val="36"/>
              </w:rPr>
              <w:t>標案名稱</w:t>
            </w:r>
            <w:proofErr w:type="spellEnd"/>
          </w:p>
        </w:tc>
        <w:tc>
          <w:tcPr>
            <w:tcW w:w="7846" w:type="dxa"/>
            <w:tcBorders>
              <w:left w:val="single" w:sz="6" w:space="0" w:color="000001"/>
              <w:right w:val="single" w:sz="12" w:space="0" w:color="000001"/>
            </w:tcBorders>
            <w:tcMar>
              <w:left w:w="12" w:type="dxa"/>
            </w:tcMar>
            <w:vAlign w:val="center"/>
          </w:tcPr>
          <w:p w:rsidR="00215C3B" w:rsidRPr="00746B40" w:rsidRDefault="00215C3B" w:rsidP="00DB2899">
            <w:pPr>
              <w:spacing w:afterLines="50" w:line="560" w:lineRule="exact"/>
              <w:ind w:leftChars="10" w:left="22"/>
              <w:jc w:val="both"/>
              <w:rPr>
                <w:rFonts w:cs="Times New Roman"/>
                <w:b/>
                <w:bCs/>
                <w:sz w:val="40"/>
                <w:szCs w:val="40"/>
                <w:lang w:eastAsia="zh-TW"/>
              </w:rPr>
            </w:pPr>
            <w:r w:rsidRPr="00746B40">
              <w:rPr>
                <w:rFonts w:cs="Times New Roman"/>
                <w:sz w:val="40"/>
                <w:szCs w:val="40"/>
                <w:lang w:eastAsia="zh-TW"/>
              </w:rPr>
              <w:t>「</w:t>
            </w:r>
            <w:r w:rsidR="0002704F">
              <w:rPr>
                <w:rFonts w:cs="Times New Roman" w:hint="eastAsia"/>
                <w:sz w:val="40"/>
                <w:szCs w:val="40"/>
                <w:lang w:eastAsia="zh-TW"/>
              </w:rPr>
              <w:t>花蓮縣吉安鄉公所清潔隊</w:t>
            </w:r>
            <w:r w:rsidR="00BE3CE7" w:rsidRPr="00BE3CE7">
              <w:rPr>
                <w:rFonts w:cs="Times New Roman" w:hint="eastAsia"/>
                <w:sz w:val="40"/>
                <w:szCs w:val="40"/>
                <w:lang w:eastAsia="zh-TW"/>
              </w:rPr>
              <w:t>停車場太陽</w:t>
            </w:r>
            <w:r w:rsidR="0002704F">
              <w:rPr>
                <w:rFonts w:cs="Times New Roman" w:hint="eastAsia"/>
                <w:sz w:val="40"/>
                <w:szCs w:val="40"/>
                <w:lang w:eastAsia="zh-TW"/>
              </w:rPr>
              <w:t>光電發電系統租賃案</w:t>
            </w:r>
            <w:r w:rsidRPr="00746B40">
              <w:rPr>
                <w:rFonts w:cs="Times New Roman"/>
                <w:sz w:val="40"/>
                <w:szCs w:val="40"/>
                <w:lang w:eastAsia="zh-TW"/>
              </w:rPr>
              <w:t>」</w:t>
            </w:r>
          </w:p>
        </w:tc>
      </w:tr>
      <w:tr w:rsidR="00215C3B" w:rsidRPr="00746B40" w:rsidTr="0001484B">
        <w:trPr>
          <w:trHeight w:val="1279"/>
        </w:trPr>
        <w:tc>
          <w:tcPr>
            <w:tcW w:w="1835" w:type="dxa"/>
            <w:tcBorders>
              <w:right w:val="nil"/>
            </w:tcBorders>
            <w:tcMar>
              <w:left w:w="-2" w:type="dxa"/>
            </w:tcMar>
            <w:vAlign w:val="center"/>
          </w:tcPr>
          <w:p w:rsidR="00215C3B" w:rsidRPr="00746B40" w:rsidRDefault="00215C3B" w:rsidP="00DB2899">
            <w:pPr>
              <w:spacing w:afterLines="50"/>
              <w:ind w:left="113" w:right="113"/>
              <w:jc w:val="both"/>
              <w:rPr>
                <w:rFonts w:cs="Times New Roman"/>
                <w:sz w:val="36"/>
                <w:szCs w:val="36"/>
              </w:rPr>
            </w:pPr>
            <w:proofErr w:type="spellStart"/>
            <w:r w:rsidRPr="00746B40">
              <w:rPr>
                <w:rFonts w:cs="Times New Roman"/>
                <w:sz w:val="36"/>
                <w:szCs w:val="36"/>
              </w:rPr>
              <w:t>履約地點</w:t>
            </w:r>
            <w:proofErr w:type="spellEnd"/>
          </w:p>
        </w:tc>
        <w:tc>
          <w:tcPr>
            <w:tcW w:w="7846" w:type="dxa"/>
            <w:tcBorders>
              <w:left w:val="single" w:sz="6" w:space="0" w:color="000001"/>
              <w:right w:val="single" w:sz="12" w:space="0" w:color="000001"/>
            </w:tcBorders>
            <w:tcMar>
              <w:left w:w="12" w:type="dxa"/>
            </w:tcMar>
            <w:vAlign w:val="center"/>
          </w:tcPr>
          <w:p w:rsidR="00215C3B" w:rsidRPr="00746B40" w:rsidRDefault="00E74514" w:rsidP="00DB2899">
            <w:pPr>
              <w:spacing w:afterLines="50"/>
              <w:ind w:leftChars="50" w:left="110"/>
              <w:jc w:val="both"/>
              <w:rPr>
                <w:rFonts w:cs="Times New Roman"/>
                <w:sz w:val="40"/>
                <w:szCs w:val="40"/>
                <w:lang w:eastAsia="zh-TW"/>
              </w:rPr>
            </w:pPr>
            <w:r>
              <w:rPr>
                <w:rFonts w:cs="Times New Roman" w:hint="eastAsia"/>
                <w:sz w:val="40"/>
                <w:szCs w:val="40"/>
                <w:lang w:eastAsia="zh-TW"/>
              </w:rPr>
              <w:t>花蓮縣</w:t>
            </w:r>
            <w:r w:rsidR="003F0214">
              <w:rPr>
                <w:rFonts w:cs="Times New Roman" w:hint="eastAsia"/>
                <w:sz w:val="40"/>
                <w:szCs w:val="40"/>
                <w:lang w:eastAsia="zh-TW"/>
              </w:rPr>
              <w:t>吉安</w:t>
            </w:r>
            <w:r>
              <w:rPr>
                <w:rFonts w:cs="Times New Roman" w:hint="eastAsia"/>
                <w:sz w:val="40"/>
                <w:szCs w:val="40"/>
                <w:lang w:eastAsia="zh-TW"/>
              </w:rPr>
              <w:t>鄉</w:t>
            </w:r>
            <w:r w:rsidR="00476159">
              <w:rPr>
                <w:rFonts w:cs="Times New Roman" w:hint="eastAsia"/>
                <w:sz w:val="40"/>
                <w:szCs w:val="40"/>
                <w:lang w:eastAsia="zh-TW"/>
              </w:rPr>
              <w:t>清潔隊</w:t>
            </w:r>
          </w:p>
        </w:tc>
      </w:tr>
      <w:tr w:rsidR="00215C3B" w:rsidRPr="00746B40" w:rsidTr="0001484B">
        <w:trPr>
          <w:trHeight w:val="1279"/>
        </w:trPr>
        <w:tc>
          <w:tcPr>
            <w:tcW w:w="1835" w:type="dxa"/>
            <w:tcBorders>
              <w:right w:val="nil"/>
            </w:tcBorders>
            <w:tcMar>
              <w:left w:w="-2" w:type="dxa"/>
            </w:tcMar>
            <w:vAlign w:val="center"/>
          </w:tcPr>
          <w:p w:rsidR="00215C3B" w:rsidRPr="00746B40" w:rsidRDefault="00215C3B" w:rsidP="00DB2899">
            <w:pPr>
              <w:spacing w:afterLines="50"/>
              <w:ind w:left="113" w:right="113"/>
              <w:jc w:val="both"/>
              <w:rPr>
                <w:rFonts w:cs="Times New Roman"/>
                <w:sz w:val="36"/>
                <w:szCs w:val="36"/>
              </w:rPr>
            </w:pPr>
            <w:proofErr w:type="spellStart"/>
            <w:r w:rsidRPr="00746B40">
              <w:rPr>
                <w:rFonts w:cs="Times New Roman"/>
                <w:sz w:val="36"/>
                <w:szCs w:val="36"/>
              </w:rPr>
              <w:t>使用廠商</w:t>
            </w:r>
            <w:proofErr w:type="spellEnd"/>
          </w:p>
        </w:tc>
        <w:tc>
          <w:tcPr>
            <w:tcW w:w="7846" w:type="dxa"/>
            <w:tcBorders>
              <w:left w:val="single" w:sz="6" w:space="0" w:color="000001"/>
              <w:right w:val="single" w:sz="12" w:space="0" w:color="000001"/>
            </w:tcBorders>
            <w:tcMar>
              <w:left w:w="12" w:type="dxa"/>
            </w:tcMar>
            <w:vAlign w:val="center"/>
          </w:tcPr>
          <w:p w:rsidR="00215C3B" w:rsidRPr="00746B40" w:rsidRDefault="00215C3B" w:rsidP="00DB2899">
            <w:pPr>
              <w:spacing w:afterLines="50"/>
              <w:ind w:leftChars="44" w:left="97"/>
              <w:jc w:val="both"/>
              <w:rPr>
                <w:rFonts w:cs="Times New Roman"/>
                <w:sz w:val="40"/>
                <w:szCs w:val="40"/>
                <w:lang w:eastAsia="zh-TW"/>
              </w:rPr>
            </w:pPr>
            <w:r w:rsidRPr="00476159">
              <w:rPr>
                <w:rFonts w:cs="Times New Roman" w:hint="eastAsia"/>
                <w:sz w:val="40"/>
                <w:szCs w:val="40"/>
                <w:highlight w:val="yellow"/>
              </w:rPr>
              <w:t>○○</w:t>
            </w:r>
            <w:r w:rsidRPr="00476159">
              <w:rPr>
                <w:rFonts w:cs="Times New Roman" w:hint="eastAsia"/>
                <w:sz w:val="40"/>
                <w:szCs w:val="40"/>
                <w:highlight w:val="yellow"/>
                <w:lang w:eastAsia="zh-TW"/>
              </w:rPr>
              <w:t>公司</w:t>
            </w:r>
          </w:p>
        </w:tc>
      </w:tr>
      <w:tr w:rsidR="00215C3B" w:rsidRPr="00746B40" w:rsidTr="0001484B">
        <w:trPr>
          <w:trHeight w:val="1279"/>
        </w:trPr>
        <w:tc>
          <w:tcPr>
            <w:tcW w:w="1835" w:type="dxa"/>
            <w:tcBorders>
              <w:right w:val="nil"/>
            </w:tcBorders>
            <w:tcMar>
              <w:left w:w="-2" w:type="dxa"/>
            </w:tcMar>
            <w:vAlign w:val="center"/>
          </w:tcPr>
          <w:p w:rsidR="00215C3B" w:rsidRPr="00746B40" w:rsidRDefault="00215C3B" w:rsidP="00DB2899">
            <w:pPr>
              <w:spacing w:afterLines="50"/>
              <w:ind w:left="113" w:right="113"/>
              <w:jc w:val="both"/>
              <w:rPr>
                <w:rFonts w:cs="Times New Roman"/>
                <w:sz w:val="36"/>
                <w:szCs w:val="36"/>
              </w:rPr>
            </w:pPr>
            <w:proofErr w:type="spellStart"/>
            <w:r w:rsidRPr="00746B40">
              <w:rPr>
                <w:rFonts w:cs="Times New Roman"/>
                <w:sz w:val="36"/>
                <w:szCs w:val="36"/>
              </w:rPr>
              <w:t>決標日期</w:t>
            </w:r>
            <w:proofErr w:type="spellEnd"/>
          </w:p>
        </w:tc>
        <w:tc>
          <w:tcPr>
            <w:tcW w:w="7846" w:type="dxa"/>
            <w:tcBorders>
              <w:left w:val="single" w:sz="6" w:space="0" w:color="000001"/>
              <w:right w:val="single" w:sz="12" w:space="0" w:color="000001"/>
            </w:tcBorders>
            <w:tcMar>
              <w:left w:w="12" w:type="dxa"/>
            </w:tcMar>
            <w:vAlign w:val="center"/>
          </w:tcPr>
          <w:p w:rsidR="00215C3B" w:rsidRPr="00746B40" w:rsidRDefault="00D0225D" w:rsidP="00DB2899">
            <w:pPr>
              <w:spacing w:afterLines="50"/>
              <w:ind w:leftChars="50" w:left="110"/>
              <w:jc w:val="both"/>
              <w:rPr>
                <w:rFonts w:cs="Times New Roman"/>
                <w:sz w:val="40"/>
                <w:szCs w:val="40"/>
              </w:rPr>
            </w:pPr>
            <w:r>
              <w:rPr>
                <w:rFonts w:cs="Times New Roman" w:hint="eastAsia"/>
                <w:sz w:val="40"/>
                <w:szCs w:val="40"/>
                <w:highlight w:val="yellow"/>
                <w:lang w:eastAsia="zh-TW"/>
              </w:rPr>
              <w:t>112</w:t>
            </w:r>
            <w:r w:rsidR="00215C3B" w:rsidRPr="00476159">
              <w:rPr>
                <w:rFonts w:cs="Times New Roman"/>
                <w:sz w:val="40"/>
                <w:szCs w:val="40"/>
                <w:highlight w:val="yellow"/>
              </w:rPr>
              <w:t>年</w:t>
            </w:r>
            <w:r w:rsidR="00215C3B" w:rsidRPr="00476159">
              <w:rPr>
                <w:rFonts w:cs="Times New Roman" w:hint="eastAsia"/>
                <w:sz w:val="40"/>
                <w:szCs w:val="40"/>
                <w:highlight w:val="yellow"/>
                <w:lang w:eastAsia="zh-TW"/>
              </w:rPr>
              <w:t>○</w:t>
            </w:r>
            <w:proofErr w:type="spellStart"/>
            <w:r w:rsidR="00215C3B" w:rsidRPr="00476159">
              <w:rPr>
                <w:rFonts w:cs="Times New Roman"/>
                <w:sz w:val="40"/>
                <w:szCs w:val="40"/>
                <w:highlight w:val="yellow"/>
              </w:rPr>
              <w:t>月</w:t>
            </w:r>
            <w:r w:rsidR="00215C3B" w:rsidRPr="00476159">
              <w:rPr>
                <w:rFonts w:cs="Times New Roman" w:hint="eastAsia"/>
                <w:sz w:val="40"/>
                <w:szCs w:val="40"/>
                <w:highlight w:val="yellow"/>
              </w:rPr>
              <w:t>○</w:t>
            </w:r>
            <w:r w:rsidR="00215C3B" w:rsidRPr="00476159">
              <w:rPr>
                <w:rFonts w:cs="Times New Roman"/>
                <w:sz w:val="40"/>
                <w:szCs w:val="40"/>
                <w:highlight w:val="yellow"/>
              </w:rPr>
              <w:t>日</w:t>
            </w:r>
            <w:proofErr w:type="spellEnd"/>
          </w:p>
        </w:tc>
      </w:tr>
      <w:tr w:rsidR="00215C3B" w:rsidRPr="00746B40" w:rsidTr="0001484B">
        <w:trPr>
          <w:trHeight w:val="1279"/>
        </w:trPr>
        <w:tc>
          <w:tcPr>
            <w:tcW w:w="1835" w:type="dxa"/>
            <w:tcBorders>
              <w:bottom w:val="single" w:sz="12" w:space="0" w:color="000001"/>
              <w:right w:val="nil"/>
            </w:tcBorders>
            <w:tcMar>
              <w:left w:w="-2" w:type="dxa"/>
            </w:tcMar>
            <w:vAlign w:val="center"/>
          </w:tcPr>
          <w:p w:rsidR="00215C3B" w:rsidRPr="00746B40" w:rsidRDefault="00215C3B" w:rsidP="00DB2899">
            <w:pPr>
              <w:spacing w:afterLines="50"/>
              <w:ind w:left="113" w:right="113"/>
              <w:jc w:val="both"/>
              <w:rPr>
                <w:rFonts w:cs="Times New Roman"/>
                <w:sz w:val="36"/>
                <w:szCs w:val="36"/>
              </w:rPr>
            </w:pPr>
            <w:proofErr w:type="spellStart"/>
            <w:r w:rsidRPr="00746B40">
              <w:rPr>
                <w:rFonts w:cs="Times New Roman"/>
                <w:sz w:val="36"/>
                <w:szCs w:val="36"/>
              </w:rPr>
              <w:t>使用期間</w:t>
            </w:r>
            <w:proofErr w:type="spellEnd"/>
          </w:p>
        </w:tc>
        <w:tc>
          <w:tcPr>
            <w:tcW w:w="7846" w:type="dxa"/>
            <w:tcBorders>
              <w:left w:val="single" w:sz="6" w:space="0" w:color="000001"/>
              <w:bottom w:val="single" w:sz="12" w:space="0" w:color="000001"/>
              <w:right w:val="single" w:sz="12" w:space="0" w:color="000001"/>
            </w:tcBorders>
            <w:tcMar>
              <w:left w:w="12" w:type="dxa"/>
            </w:tcMar>
            <w:vAlign w:val="center"/>
          </w:tcPr>
          <w:p w:rsidR="00215C3B" w:rsidRPr="00746B40" w:rsidRDefault="00215C3B" w:rsidP="00DB2899">
            <w:pPr>
              <w:pStyle w:val="a7"/>
              <w:spacing w:before="0" w:afterLines="50"/>
              <w:jc w:val="both"/>
              <w:rPr>
                <w:rFonts w:cs="Times New Roman"/>
                <w:sz w:val="40"/>
                <w:szCs w:val="40"/>
                <w:lang w:eastAsia="zh-TW"/>
              </w:rPr>
            </w:pPr>
            <w:r w:rsidRPr="00746B40">
              <w:rPr>
                <w:rFonts w:cs="Times New Roman"/>
                <w:sz w:val="40"/>
                <w:szCs w:val="40"/>
                <w:lang w:eastAsia="zh-TW"/>
              </w:rPr>
              <w:t>自</w:t>
            </w:r>
            <w:r w:rsidRPr="00746B40">
              <w:rPr>
                <w:rFonts w:cs="Times New Roman" w:hint="eastAsia"/>
                <w:sz w:val="40"/>
                <w:szCs w:val="40"/>
                <w:lang w:eastAsia="zh-TW"/>
              </w:rPr>
              <w:t>契約生效日次日起算</w:t>
            </w:r>
            <w:r w:rsidRPr="00746B40">
              <w:rPr>
                <w:rFonts w:cs="Times New Roman"/>
                <w:sz w:val="40"/>
                <w:szCs w:val="40"/>
                <w:lang w:eastAsia="zh-TW"/>
              </w:rPr>
              <w:t>計</w:t>
            </w:r>
            <w:r w:rsidR="00DB2899">
              <w:rPr>
                <w:rFonts w:cs="Times New Roman"/>
                <w:sz w:val="40"/>
                <w:szCs w:val="40"/>
                <w:lang w:eastAsia="zh-TW"/>
              </w:rPr>
              <w:t>1</w:t>
            </w:r>
            <w:r w:rsidRPr="00746B40">
              <w:rPr>
                <w:rFonts w:cs="Times New Roman"/>
                <w:sz w:val="40"/>
                <w:szCs w:val="40"/>
                <w:lang w:eastAsia="zh-TW"/>
              </w:rPr>
              <w:t>0年（</w:t>
            </w:r>
            <w:r w:rsidR="00DB2899">
              <w:rPr>
                <w:rFonts w:cs="Times New Roman"/>
                <w:sz w:val="40"/>
                <w:szCs w:val="40"/>
                <w:lang w:eastAsia="zh-TW"/>
              </w:rPr>
              <w:t>12</w:t>
            </w:r>
            <w:r w:rsidRPr="00746B40">
              <w:rPr>
                <w:rFonts w:cs="Times New Roman"/>
                <w:sz w:val="40"/>
                <w:szCs w:val="40"/>
                <w:lang w:eastAsia="zh-TW"/>
              </w:rPr>
              <w:t>0個月）</w:t>
            </w:r>
          </w:p>
        </w:tc>
      </w:tr>
    </w:tbl>
    <w:p w:rsidR="0001484B" w:rsidRPr="00746B40" w:rsidRDefault="0001484B">
      <w:pPr>
        <w:rPr>
          <w:lang w:eastAsia="zh-TW"/>
        </w:rPr>
      </w:pPr>
    </w:p>
    <w:p w:rsidR="00E74514" w:rsidRDefault="00E74514">
      <w:pPr>
        <w:widowControl/>
        <w:autoSpaceDE/>
        <w:autoSpaceDN/>
        <w:rPr>
          <w:lang w:eastAsia="zh-TW"/>
        </w:rPr>
      </w:pPr>
      <w:r>
        <w:rPr>
          <w:lang w:eastAsia="zh-TW"/>
        </w:rPr>
        <w:br w:type="page"/>
      </w:r>
    </w:p>
    <w:p w:rsidR="00215C3B" w:rsidRPr="00746B40" w:rsidRDefault="00AF29F0" w:rsidP="00215C3B">
      <w:pPr>
        <w:pStyle w:val="Standard"/>
        <w:snapToGrid w:val="0"/>
        <w:spacing w:line="288" w:lineRule="auto"/>
        <w:jc w:val="both"/>
        <w:rPr>
          <w:rFonts w:ascii="標楷體" w:eastAsia="標楷體" w:hAnsi="標楷體"/>
        </w:rPr>
      </w:pPr>
      <w:r>
        <w:rPr>
          <w:rFonts w:ascii="標楷體" w:eastAsia="標楷體" w:hAnsi="標楷體" w:hint="eastAsia"/>
          <w:sz w:val="28"/>
          <w:szCs w:val="28"/>
        </w:rPr>
        <w:lastRenderedPageBreak/>
        <w:t>花蓮縣吉安鄉公所</w:t>
      </w:r>
      <w:r w:rsidR="00215C3B" w:rsidRPr="00746B40">
        <w:rPr>
          <w:rFonts w:ascii="標楷體" w:eastAsia="標楷體" w:hAnsi="標楷體"/>
          <w:sz w:val="28"/>
          <w:szCs w:val="28"/>
        </w:rPr>
        <w:t>（以下簡稱甲方）及</w:t>
      </w:r>
      <w:r w:rsidR="00215C3B" w:rsidRPr="00476159">
        <w:rPr>
          <w:rFonts w:ascii="標楷體" w:eastAsia="標楷體" w:hAnsi="標楷體"/>
          <w:sz w:val="28"/>
          <w:szCs w:val="28"/>
          <w:highlight w:val="yellow"/>
        </w:rPr>
        <w:t>乙方○○○</w:t>
      </w:r>
      <w:r w:rsidR="00215C3B" w:rsidRPr="00746B40">
        <w:rPr>
          <w:rFonts w:ascii="標楷體" w:eastAsia="標楷體" w:hAnsi="標楷體"/>
          <w:sz w:val="28"/>
          <w:szCs w:val="28"/>
        </w:rPr>
        <w:t>（以下簡稱乙方）執行「</w:t>
      </w:r>
      <w:r w:rsidR="0002704F">
        <w:rPr>
          <w:rFonts w:ascii="標楷體" w:eastAsia="標楷體" w:hAnsi="標楷體" w:hint="eastAsia"/>
          <w:color w:val="000000" w:themeColor="text1"/>
          <w:sz w:val="28"/>
          <w:szCs w:val="28"/>
        </w:rPr>
        <w:t>花蓮縣吉安鄉公所清潔隊停車場</w:t>
      </w:r>
      <w:r w:rsidR="00BE3CE7" w:rsidRPr="00BC60DB">
        <w:rPr>
          <w:rFonts w:ascii="標楷體" w:eastAsia="標楷體" w:hAnsi="標楷體" w:hint="eastAsia"/>
          <w:color w:val="000000" w:themeColor="text1"/>
          <w:sz w:val="28"/>
          <w:szCs w:val="28"/>
        </w:rPr>
        <w:t>太陽</w:t>
      </w:r>
      <w:r w:rsidR="0002704F">
        <w:rPr>
          <w:rFonts w:ascii="標楷體" w:eastAsia="標楷體" w:hAnsi="標楷體" w:hint="eastAsia"/>
          <w:color w:val="000000" w:themeColor="text1"/>
          <w:sz w:val="28"/>
          <w:szCs w:val="28"/>
        </w:rPr>
        <w:t>光電發電系統租賃案</w:t>
      </w:r>
      <w:r w:rsidR="00215C3B" w:rsidRPr="00746B40">
        <w:rPr>
          <w:rFonts w:ascii="標楷體" w:eastAsia="標楷體" w:hAnsi="標楷體"/>
          <w:sz w:val="28"/>
          <w:szCs w:val="28"/>
        </w:rPr>
        <w:t>」（以下簡稱</w:t>
      </w:r>
      <w:r w:rsidR="00850860" w:rsidRPr="00746B40">
        <w:rPr>
          <w:rFonts w:ascii="標楷體" w:eastAsia="標楷體" w:hAnsi="標楷體"/>
          <w:sz w:val="28"/>
          <w:szCs w:val="28"/>
        </w:rPr>
        <w:t>本計畫</w:t>
      </w:r>
      <w:r w:rsidR="00215C3B" w:rsidRPr="00746B40">
        <w:rPr>
          <w:rFonts w:ascii="標楷體" w:eastAsia="標楷體" w:hAnsi="標楷體"/>
          <w:sz w:val="28"/>
          <w:szCs w:val="28"/>
        </w:rPr>
        <w:t>），同意訂定本契約，共同遵守，其條款如下：</w:t>
      </w:r>
    </w:p>
    <w:p w:rsidR="00CF1845" w:rsidRPr="00905A8F" w:rsidRDefault="00CF1845" w:rsidP="00905A8F">
      <w:pPr>
        <w:pStyle w:val="Standard"/>
        <w:numPr>
          <w:ilvl w:val="0"/>
          <w:numId w:val="1"/>
        </w:numPr>
        <w:snapToGrid w:val="0"/>
        <w:spacing w:line="360" w:lineRule="auto"/>
        <w:outlineLvl w:val="0"/>
        <w:rPr>
          <w:rFonts w:ascii="標楷體" w:eastAsia="標楷體" w:hAnsi="標楷體"/>
          <w:sz w:val="28"/>
          <w:szCs w:val="28"/>
        </w:rPr>
      </w:pPr>
      <w:r w:rsidRPr="00905A8F">
        <w:rPr>
          <w:rFonts w:ascii="標楷體" w:eastAsia="標楷體" w:hAnsi="標楷體"/>
          <w:sz w:val="28"/>
          <w:szCs w:val="28"/>
        </w:rPr>
        <w:t>本須知相關用詞定義如下：</w:t>
      </w:r>
    </w:p>
    <w:p w:rsidR="00CF1845" w:rsidRPr="00CF1845" w:rsidRDefault="00CF1845" w:rsidP="00CF1845">
      <w:pPr>
        <w:pStyle w:val="Standard"/>
        <w:numPr>
          <w:ilvl w:val="0"/>
          <w:numId w:val="14"/>
        </w:numPr>
        <w:snapToGrid w:val="0"/>
        <w:spacing w:after="120" w:line="288" w:lineRule="auto"/>
        <w:ind w:left="1276" w:hanging="676"/>
        <w:jc w:val="both"/>
        <w:rPr>
          <w:rFonts w:ascii="標楷體" w:eastAsia="標楷體" w:hAnsi="標楷體"/>
          <w:color w:val="000000"/>
          <w:sz w:val="28"/>
          <w:szCs w:val="28"/>
        </w:rPr>
      </w:pPr>
      <w:r w:rsidRPr="00CF1845">
        <w:rPr>
          <w:rFonts w:ascii="標楷體" w:eastAsia="標楷體" w:hAnsi="標楷體"/>
          <w:color w:val="000000"/>
          <w:sz w:val="28"/>
          <w:szCs w:val="28"/>
        </w:rPr>
        <w:t>太陽光電發電系統：係指符合「太陽光電發電系統設置補助作業要點」第二條第一項第一款所定義之發電系統，即指利用太陽電池轉換太陽光能為電能並可展示太陽光電發電應用功效之整體設備。</w:t>
      </w:r>
    </w:p>
    <w:p w:rsidR="00CF1845" w:rsidRPr="00CF1845" w:rsidRDefault="00CF1845" w:rsidP="00CF1845">
      <w:pPr>
        <w:pStyle w:val="Standard"/>
        <w:numPr>
          <w:ilvl w:val="0"/>
          <w:numId w:val="14"/>
        </w:numPr>
        <w:snapToGrid w:val="0"/>
        <w:spacing w:after="120" w:line="288" w:lineRule="auto"/>
        <w:ind w:left="1276" w:hanging="676"/>
        <w:jc w:val="both"/>
        <w:rPr>
          <w:rFonts w:ascii="標楷體" w:eastAsia="標楷體" w:hAnsi="標楷體"/>
          <w:color w:val="000000"/>
          <w:sz w:val="28"/>
          <w:szCs w:val="28"/>
        </w:rPr>
      </w:pPr>
      <w:r w:rsidRPr="00CF1845">
        <w:rPr>
          <w:rFonts w:ascii="標楷體" w:eastAsia="標楷體" w:hAnsi="標楷體"/>
          <w:color w:val="000000"/>
          <w:sz w:val="28"/>
          <w:szCs w:val="28"/>
        </w:rPr>
        <w:t>太陽光電發電設備：係指符合「再生能源發電設備設置管理辦法」第三條第一項第五款所定義之發電設備。</w:t>
      </w:r>
    </w:p>
    <w:p w:rsidR="00CF1845" w:rsidRPr="00CF1845" w:rsidRDefault="00CF1845" w:rsidP="00CF1845">
      <w:pPr>
        <w:pStyle w:val="Standard"/>
        <w:numPr>
          <w:ilvl w:val="0"/>
          <w:numId w:val="14"/>
        </w:numPr>
        <w:snapToGrid w:val="0"/>
        <w:spacing w:after="120" w:line="288" w:lineRule="auto"/>
        <w:ind w:left="1276" w:hanging="676"/>
        <w:jc w:val="both"/>
        <w:rPr>
          <w:rFonts w:ascii="標楷體" w:eastAsia="標楷體" w:hAnsi="標楷體"/>
          <w:color w:val="000000"/>
          <w:sz w:val="28"/>
          <w:szCs w:val="28"/>
        </w:rPr>
      </w:pPr>
      <w:r w:rsidRPr="00CF1845">
        <w:rPr>
          <w:rFonts w:ascii="標楷體" w:eastAsia="標楷體" w:hAnsi="標楷體"/>
          <w:color w:val="000000"/>
          <w:sz w:val="28"/>
          <w:szCs w:val="28"/>
        </w:rPr>
        <w:t>系統設置容量：</w:t>
      </w:r>
      <w:proofErr w:type="gramStart"/>
      <w:r w:rsidRPr="00CF1845">
        <w:rPr>
          <w:rFonts w:ascii="標楷體" w:eastAsia="標楷體" w:hAnsi="標楷體"/>
          <w:color w:val="000000"/>
          <w:sz w:val="28"/>
          <w:szCs w:val="28"/>
        </w:rPr>
        <w:t>指欲裝</w:t>
      </w:r>
      <w:proofErr w:type="gramEnd"/>
      <w:r w:rsidRPr="00CF1845">
        <w:rPr>
          <w:rFonts w:ascii="標楷體" w:eastAsia="標楷體" w:hAnsi="標楷體"/>
          <w:color w:val="000000"/>
          <w:sz w:val="28"/>
          <w:szCs w:val="28"/>
        </w:rPr>
        <w:t>設之太陽發電</w:t>
      </w:r>
      <w:proofErr w:type="gramStart"/>
      <w:r w:rsidRPr="00CF1845">
        <w:rPr>
          <w:rFonts w:ascii="標楷體" w:eastAsia="標楷體" w:hAnsi="標楷體"/>
          <w:color w:val="000000"/>
          <w:sz w:val="28"/>
          <w:szCs w:val="28"/>
        </w:rPr>
        <w:t>設備組列中</w:t>
      </w:r>
      <w:proofErr w:type="gramEnd"/>
      <w:r w:rsidRPr="00CF1845">
        <w:rPr>
          <w:rFonts w:ascii="標楷體" w:eastAsia="標楷體" w:hAnsi="標楷體"/>
          <w:color w:val="000000"/>
          <w:sz w:val="28"/>
          <w:szCs w:val="28"/>
        </w:rPr>
        <w:t>所有模組額定功率之總合（模組額定功率以模組標籤上標示之功率為憑）。</w:t>
      </w:r>
    </w:p>
    <w:p w:rsidR="00CF1845" w:rsidRPr="00CF1845" w:rsidRDefault="00CF1845" w:rsidP="00CF1845">
      <w:pPr>
        <w:pStyle w:val="Standard"/>
        <w:numPr>
          <w:ilvl w:val="0"/>
          <w:numId w:val="14"/>
        </w:numPr>
        <w:snapToGrid w:val="0"/>
        <w:spacing w:after="120" w:line="288" w:lineRule="auto"/>
        <w:ind w:left="1276" w:hanging="676"/>
        <w:jc w:val="both"/>
        <w:rPr>
          <w:rFonts w:ascii="標楷體" w:eastAsia="標楷體" w:hAnsi="標楷體"/>
          <w:color w:val="000000"/>
          <w:sz w:val="28"/>
          <w:szCs w:val="28"/>
        </w:rPr>
      </w:pPr>
      <w:r w:rsidRPr="00CF1845">
        <w:rPr>
          <w:rFonts w:ascii="標楷體" w:eastAsia="標楷體" w:hAnsi="標楷體"/>
          <w:color w:val="000000"/>
          <w:sz w:val="28"/>
          <w:szCs w:val="28"/>
        </w:rPr>
        <w:t>峰</w:t>
      </w:r>
      <w:proofErr w:type="gramStart"/>
      <w:r w:rsidRPr="00CF1845">
        <w:rPr>
          <w:rFonts w:ascii="標楷體" w:eastAsia="標楷體" w:hAnsi="標楷體"/>
          <w:color w:val="000000"/>
          <w:sz w:val="28"/>
          <w:szCs w:val="28"/>
        </w:rPr>
        <w:t>瓩</w:t>
      </w:r>
      <w:proofErr w:type="gramEnd"/>
      <w:r w:rsidRPr="00CF1845">
        <w:rPr>
          <w:rFonts w:ascii="標楷體" w:eastAsia="標楷體" w:hAnsi="標楷體"/>
          <w:color w:val="000000"/>
          <w:sz w:val="28"/>
          <w:szCs w:val="28"/>
        </w:rPr>
        <w:t>(</w:t>
      </w:r>
      <w:proofErr w:type="spellStart"/>
      <w:r w:rsidRPr="00CF1845">
        <w:rPr>
          <w:rFonts w:ascii="標楷體" w:eastAsia="標楷體" w:hAnsi="標楷體"/>
          <w:color w:val="000000"/>
          <w:sz w:val="28"/>
          <w:szCs w:val="28"/>
        </w:rPr>
        <w:t>kwp</w:t>
      </w:r>
      <w:proofErr w:type="spellEnd"/>
      <w:r w:rsidRPr="00CF1845">
        <w:rPr>
          <w:rFonts w:ascii="標楷體" w:eastAsia="標楷體" w:hAnsi="標楷體"/>
          <w:color w:val="000000"/>
          <w:sz w:val="28"/>
          <w:szCs w:val="28"/>
        </w:rPr>
        <w:t xml:space="preserve">)：指設置容量計算單位，為裝設之太陽電池模板於標準狀況（模板溫度 </w:t>
      </w:r>
      <w:smartTag w:uri="urn:schemas-microsoft-com:office:smarttags" w:element="chmetcnv">
        <w:smartTagPr>
          <w:attr w:name="UnitName" w:val="℃"/>
          <w:attr w:name="SourceValue" w:val="25"/>
          <w:attr w:name="HasSpace" w:val="False"/>
          <w:attr w:name="Negative" w:val="False"/>
          <w:attr w:name="NumberType" w:val="1"/>
          <w:attr w:name="TCSC" w:val="0"/>
        </w:smartTagPr>
        <w:r w:rsidRPr="00CF1845">
          <w:rPr>
            <w:rFonts w:ascii="標楷體" w:eastAsia="標楷體" w:hAnsi="標楷體"/>
            <w:color w:val="000000"/>
            <w:sz w:val="28"/>
            <w:szCs w:val="28"/>
          </w:rPr>
          <w:t>25℃</w:t>
        </w:r>
      </w:smartTag>
      <w:r w:rsidRPr="00CF1845">
        <w:rPr>
          <w:rFonts w:ascii="標楷體" w:eastAsia="標楷體" w:hAnsi="標楷體"/>
          <w:color w:val="000000"/>
          <w:sz w:val="28"/>
          <w:szCs w:val="28"/>
        </w:rPr>
        <w:t xml:space="preserve">，AM1.5 1,000W／m2 </w:t>
      </w:r>
      <w:proofErr w:type="gramStart"/>
      <w:r w:rsidRPr="00CF1845">
        <w:rPr>
          <w:rFonts w:ascii="標楷體" w:eastAsia="標楷體" w:hAnsi="標楷體"/>
          <w:color w:val="000000"/>
          <w:sz w:val="28"/>
          <w:szCs w:val="28"/>
        </w:rPr>
        <w:t>太</w:t>
      </w:r>
      <w:proofErr w:type="gramEnd"/>
      <w:r w:rsidRPr="00CF1845">
        <w:rPr>
          <w:rFonts w:ascii="標楷體" w:eastAsia="標楷體" w:hAnsi="標楷體"/>
          <w:color w:val="000000"/>
          <w:sz w:val="28"/>
          <w:szCs w:val="28"/>
        </w:rPr>
        <w:t>陽光照射）下最大發電量的總和。</w:t>
      </w:r>
    </w:p>
    <w:p w:rsidR="00CF1845" w:rsidRPr="00CF1845" w:rsidRDefault="00CF1845" w:rsidP="00CF1845">
      <w:pPr>
        <w:pStyle w:val="Standard"/>
        <w:numPr>
          <w:ilvl w:val="0"/>
          <w:numId w:val="14"/>
        </w:numPr>
        <w:snapToGrid w:val="0"/>
        <w:spacing w:after="120" w:line="288" w:lineRule="auto"/>
        <w:ind w:left="1276" w:hanging="676"/>
        <w:jc w:val="both"/>
        <w:rPr>
          <w:rFonts w:ascii="標楷體" w:eastAsia="標楷體" w:hAnsi="標楷體"/>
          <w:color w:val="000000"/>
          <w:sz w:val="28"/>
          <w:szCs w:val="28"/>
        </w:rPr>
      </w:pPr>
      <w:r w:rsidRPr="00CF1845">
        <w:rPr>
          <w:rFonts w:ascii="標楷體" w:eastAsia="標楷體" w:hAnsi="標楷體" w:hint="eastAsia"/>
          <w:color w:val="000000"/>
          <w:sz w:val="28"/>
          <w:szCs w:val="28"/>
        </w:rPr>
        <w:t>基本系統設置容量：指規劃設置太陽能發電設備之最低設置容量，</w:t>
      </w:r>
      <w:r w:rsidRPr="00BC60DB">
        <w:rPr>
          <w:rFonts w:ascii="標楷體" w:eastAsia="標楷體" w:hAnsi="標楷體" w:hint="eastAsia"/>
          <w:b/>
          <w:color w:val="000000" w:themeColor="text1"/>
          <w:sz w:val="28"/>
          <w:szCs w:val="28"/>
          <w:u w:val="single"/>
        </w:rPr>
        <w:t>本案最低設置容量為</w:t>
      </w:r>
      <w:r w:rsidR="0002704F">
        <w:rPr>
          <w:rFonts w:ascii="標楷體" w:eastAsia="標楷體" w:hAnsi="標楷體" w:hint="eastAsia"/>
          <w:b/>
          <w:color w:val="000000" w:themeColor="text1"/>
          <w:sz w:val="28"/>
          <w:szCs w:val="28"/>
          <w:u w:val="single"/>
        </w:rPr>
        <w:t>290峰</w:t>
      </w:r>
      <w:proofErr w:type="gramStart"/>
      <w:r w:rsidR="0002704F">
        <w:rPr>
          <w:rFonts w:ascii="標楷體" w:eastAsia="標楷體" w:hAnsi="標楷體" w:hint="eastAsia"/>
          <w:b/>
          <w:color w:val="000000" w:themeColor="text1"/>
          <w:sz w:val="28"/>
          <w:szCs w:val="28"/>
          <w:u w:val="single"/>
        </w:rPr>
        <w:t>瓩</w:t>
      </w:r>
      <w:proofErr w:type="gramEnd"/>
      <w:r w:rsidRPr="00BC60DB">
        <w:rPr>
          <w:rFonts w:ascii="標楷體" w:eastAsia="標楷體" w:hAnsi="標楷體"/>
          <w:b/>
          <w:color w:val="000000" w:themeColor="text1"/>
          <w:sz w:val="28"/>
          <w:szCs w:val="28"/>
          <w:u w:val="single"/>
        </w:rPr>
        <w:t>(</w:t>
      </w:r>
      <w:proofErr w:type="spellStart"/>
      <w:r w:rsidRPr="00BC60DB">
        <w:rPr>
          <w:rFonts w:ascii="標楷體" w:eastAsia="標楷體" w:hAnsi="標楷體"/>
          <w:b/>
          <w:color w:val="000000" w:themeColor="text1"/>
          <w:sz w:val="28"/>
          <w:szCs w:val="28"/>
          <w:u w:val="single"/>
        </w:rPr>
        <w:t>kwp</w:t>
      </w:r>
      <w:proofErr w:type="spellEnd"/>
      <w:r w:rsidRPr="00BC60DB">
        <w:rPr>
          <w:rFonts w:ascii="標楷體" w:eastAsia="標楷體" w:hAnsi="標楷體"/>
          <w:b/>
          <w:color w:val="000000" w:themeColor="text1"/>
          <w:sz w:val="28"/>
          <w:szCs w:val="28"/>
          <w:u w:val="single"/>
        </w:rPr>
        <w:t>)</w:t>
      </w:r>
      <w:r w:rsidRPr="00CF1845">
        <w:rPr>
          <w:rFonts w:ascii="標楷體" w:eastAsia="標楷體" w:hAnsi="標楷體" w:hint="eastAsia"/>
          <w:color w:val="000000"/>
          <w:sz w:val="28"/>
          <w:szCs w:val="28"/>
        </w:rPr>
        <w:t>。</w:t>
      </w:r>
    </w:p>
    <w:p w:rsidR="00CF1845" w:rsidRPr="00CF1845" w:rsidRDefault="00CF1845" w:rsidP="00CF1845">
      <w:pPr>
        <w:pStyle w:val="Standard"/>
        <w:numPr>
          <w:ilvl w:val="0"/>
          <w:numId w:val="14"/>
        </w:numPr>
        <w:snapToGrid w:val="0"/>
        <w:spacing w:after="120" w:line="288" w:lineRule="auto"/>
        <w:ind w:left="1276" w:hanging="676"/>
        <w:jc w:val="both"/>
        <w:rPr>
          <w:rFonts w:ascii="標楷體" w:eastAsia="標楷體" w:hAnsi="標楷體"/>
          <w:color w:val="000000"/>
          <w:sz w:val="28"/>
          <w:szCs w:val="28"/>
        </w:rPr>
      </w:pPr>
      <w:r w:rsidRPr="00CF1845">
        <w:rPr>
          <w:rFonts w:ascii="標楷體" w:eastAsia="標楷體" w:hAnsi="標楷體" w:hint="eastAsia"/>
          <w:color w:val="000000"/>
          <w:sz w:val="28"/>
          <w:szCs w:val="28"/>
        </w:rPr>
        <w:t>投資系統設置容量：係指投標廠商經經濟部能源局同意備案設置太陽能發電設備之總設置量，且不可低於基本系統設置容量。</w:t>
      </w:r>
    </w:p>
    <w:p w:rsidR="00215C3B" w:rsidRPr="00CF1845" w:rsidRDefault="00CF1845" w:rsidP="00CF1845">
      <w:pPr>
        <w:pStyle w:val="Standard"/>
        <w:numPr>
          <w:ilvl w:val="0"/>
          <w:numId w:val="14"/>
        </w:numPr>
        <w:snapToGrid w:val="0"/>
        <w:spacing w:after="120" w:line="288" w:lineRule="auto"/>
        <w:ind w:left="1276" w:hanging="676"/>
        <w:jc w:val="both"/>
        <w:rPr>
          <w:rFonts w:ascii="標楷體" w:eastAsia="標楷體" w:hAnsi="標楷體"/>
          <w:color w:val="000000"/>
          <w:sz w:val="28"/>
          <w:szCs w:val="28"/>
        </w:rPr>
      </w:pPr>
      <w:r w:rsidRPr="00CF1845">
        <w:rPr>
          <w:rFonts w:ascii="標楷體" w:eastAsia="標楷體" w:hAnsi="標楷體" w:hint="eastAsia"/>
          <w:color w:val="000000"/>
          <w:sz w:val="28"/>
          <w:szCs w:val="28"/>
        </w:rPr>
        <w:t>回饋金：指太陽光電發電設備售電收益乘以回饋金百分比所得金額。</w:t>
      </w:r>
    </w:p>
    <w:p w:rsidR="00215C3B" w:rsidRPr="00905A8F" w:rsidRDefault="00215C3B" w:rsidP="00905A8F">
      <w:pPr>
        <w:pStyle w:val="Standard"/>
        <w:numPr>
          <w:ilvl w:val="0"/>
          <w:numId w:val="1"/>
        </w:numPr>
        <w:snapToGrid w:val="0"/>
        <w:spacing w:line="360" w:lineRule="auto"/>
        <w:outlineLvl w:val="0"/>
        <w:rPr>
          <w:rFonts w:ascii="標楷體" w:eastAsia="標楷體" w:hAnsi="標楷體"/>
        </w:rPr>
      </w:pPr>
      <w:r w:rsidRPr="00746B40">
        <w:rPr>
          <w:rFonts w:ascii="標楷體" w:eastAsia="標楷體" w:hAnsi="標楷體"/>
          <w:b/>
          <w:sz w:val="28"/>
          <w:szCs w:val="28"/>
        </w:rPr>
        <w:t xml:space="preserve">　</w:t>
      </w:r>
      <w:r w:rsidRPr="00905A8F">
        <w:rPr>
          <w:rFonts w:ascii="標楷體" w:eastAsia="標楷體" w:hAnsi="標楷體"/>
          <w:sz w:val="28"/>
          <w:szCs w:val="28"/>
        </w:rPr>
        <w:t>契約期間</w:t>
      </w:r>
    </w:p>
    <w:p w:rsidR="00215C3B" w:rsidRPr="00253541" w:rsidRDefault="00215C3B" w:rsidP="008C06F0">
      <w:pPr>
        <w:pStyle w:val="Standard"/>
        <w:numPr>
          <w:ilvl w:val="0"/>
          <w:numId w:val="57"/>
        </w:numPr>
        <w:snapToGrid w:val="0"/>
        <w:spacing w:after="120" w:line="288" w:lineRule="auto"/>
        <w:ind w:left="1276" w:hanging="676"/>
        <w:jc w:val="both"/>
        <w:rPr>
          <w:rFonts w:ascii="標楷體" w:eastAsia="標楷體" w:hAnsi="標楷體"/>
          <w:color w:val="000000"/>
          <w:sz w:val="28"/>
          <w:szCs w:val="28"/>
        </w:rPr>
      </w:pPr>
      <w:r w:rsidRPr="00476159">
        <w:rPr>
          <w:rFonts w:ascii="標楷體" w:eastAsia="標楷體" w:hAnsi="標楷體"/>
          <w:color w:val="000000"/>
          <w:sz w:val="28"/>
          <w:szCs w:val="28"/>
          <w:highlight w:val="yellow"/>
        </w:rPr>
        <w:t>自契約生效日次日（民國</w:t>
      </w:r>
      <w:r w:rsidR="009E2775" w:rsidRPr="00476159">
        <w:rPr>
          <w:rFonts w:ascii="標楷體" w:eastAsia="標楷體" w:hAnsi="標楷體" w:hint="eastAsia"/>
          <w:color w:val="000000"/>
          <w:sz w:val="28"/>
          <w:szCs w:val="28"/>
          <w:highlight w:val="yellow"/>
        </w:rPr>
        <w:t>○○</w:t>
      </w:r>
      <w:r w:rsidRPr="00476159">
        <w:rPr>
          <w:rFonts w:ascii="標楷體" w:eastAsia="標楷體" w:hAnsi="標楷體"/>
          <w:color w:val="000000"/>
          <w:sz w:val="28"/>
          <w:szCs w:val="28"/>
          <w:highlight w:val="yellow"/>
        </w:rPr>
        <w:t>年</w:t>
      </w:r>
      <w:r w:rsidRPr="00476159">
        <w:rPr>
          <w:rFonts w:ascii="標楷體" w:eastAsia="標楷體" w:hAnsi="標楷體" w:hint="eastAsia"/>
          <w:color w:val="000000"/>
          <w:sz w:val="28"/>
          <w:szCs w:val="28"/>
          <w:highlight w:val="yellow"/>
        </w:rPr>
        <w:t>○</w:t>
      </w:r>
      <w:r w:rsidRPr="00476159">
        <w:rPr>
          <w:rFonts w:ascii="標楷體" w:eastAsia="標楷體" w:hAnsi="標楷體"/>
          <w:color w:val="000000"/>
          <w:sz w:val="28"/>
          <w:szCs w:val="28"/>
          <w:highlight w:val="yellow"/>
        </w:rPr>
        <w:t>月</w:t>
      </w:r>
      <w:r w:rsidRPr="00476159">
        <w:rPr>
          <w:rFonts w:ascii="標楷體" w:eastAsia="標楷體" w:hAnsi="標楷體" w:hint="eastAsia"/>
          <w:color w:val="000000"/>
          <w:sz w:val="28"/>
          <w:szCs w:val="28"/>
          <w:highlight w:val="yellow"/>
        </w:rPr>
        <w:t>○</w:t>
      </w:r>
      <w:r w:rsidRPr="00476159">
        <w:rPr>
          <w:rFonts w:ascii="標楷體" w:eastAsia="標楷體" w:hAnsi="標楷體"/>
          <w:color w:val="000000"/>
          <w:sz w:val="28"/>
          <w:szCs w:val="28"/>
          <w:highlight w:val="yellow"/>
        </w:rPr>
        <w:t>日）</w:t>
      </w:r>
      <w:proofErr w:type="gramStart"/>
      <w:r w:rsidRPr="00476159">
        <w:rPr>
          <w:rFonts w:ascii="標楷體" w:eastAsia="標楷體" w:hAnsi="標楷體"/>
          <w:color w:val="000000"/>
          <w:sz w:val="28"/>
          <w:szCs w:val="28"/>
          <w:highlight w:val="yellow"/>
        </w:rPr>
        <w:t>起算至民國</w:t>
      </w:r>
      <w:proofErr w:type="gramEnd"/>
      <w:r w:rsidR="009E2775" w:rsidRPr="00476159">
        <w:rPr>
          <w:rFonts w:ascii="標楷體" w:eastAsia="標楷體" w:hAnsi="標楷體" w:hint="eastAsia"/>
          <w:color w:val="000000"/>
          <w:sz w:val="28"/>
          <w:szCs w:val="28"/>
          <w:highlight w:val="yellow"/>
        </w:rPr>
        <w:t>○○</w:t>
      </w:r>
      <w:r w:rsidRPr="00476159">
        <w:rPr>
          <w:rFonts w:ascii="標楷體" w:eastAsia="標楷體" w:hAnsi="標楷體"/>
          <w:color w:val="000000"/>
          <w:sz w:val="28"/>
          <w:szCs w:val="28"/>
          <w:highlight w:val="yellow"/>
        </w:rPr>
        <w:t>年</w:t>
      </w:r>
      <w:r w:rsidRPr="00476159">
        <w:rPr>
          <w:rFonts w:ascii="標楷體" w:eastAsia="標楷體" w:hAnsi="標楷體" w:hint="eastAsia"/>
          <w:color w:val="000000"/>
          <w:sz w:val="28"/>
          <w:szCs w:val="28"/>
          <w:highlight w:val="yellow"/>
        </w:rPr>
        <w:t>○</w:t>
      </w:r>
      <w:r w:rsidRPr="00476159">
        <w:rPr>
          <w:rFonts w:ascii="標楷體" w:eastAsia="標楷體" w:hAnsi="標楷體"/>
          <w:color w:val="000000"/>
          <w:sz w:val="28"/>
          <w:szCs w:val="28"/>
          <w:highlight w:val="yellow"/>
        </w:rPr>
        <w:t>月</w:t>
      </w:r>
      <w:r w:rsidRPr="00476159">
        <w:rPr>
          <w:rFonts w:ascii="標楷體" w:eastAsia="標楷體" w:hAnsi="標楷體" w:hint="eastAsia"/>
          <w:color w:val="000000"/>
          <w:sz w:val="28"/>
          <w:szCs w:val="28"/>
          <w:highlight w:val="yellow"/>
        </w:rPr>
        <w:t>○</w:t>
      </w:r>
      <w:r w:rsidRPr="00476159">
        <w:rPr>
          <w:rFonts w:ascii="標楷體" w:eastAsia="標楷體" w:hAnsi="標楷體"/>
          <w:color w:val="000000"/>
          <w:sz w:val="28"/>
          <w:szCs w:val="28"/>
          <w:highlight w:val="yellow"/>
        </w:rPr>
        <w:t>日止</w:t>
      </w:r>
      <w:r w:rsidRPr="00253541">
        <w:rPr>
          <w:rFonts w:ascii="標楷體" w:eastAsia="標楷體" w:hAnsi="標楷體"/>
          <w:color w:val="000000"/>
          <w:sz w:val="28"/>
          <w:szCs w:val="28"/>
        </w:rPr>
        <w:t>，計</w:t>
      </w:r>
      <w:r w:rsidR="00DE413C">
        <w:rPr>
          <w:rFonts w:ascii="標楷體" w:eastAsia="標楷體" w:hAnsi="標楷體"/>
          <w:color w:val="000000"/>
          <w:sz w:val="28"/>
          <w:szCs w:val="28"/>
        </w:rPr>
        <w:t>1</w:t>
      </w:r>
      <w:r w:rsidRPr="00253541">
        <w:rPr>
          <w:rFonts w:ascii="標楷體" w:eastAsia="標楷體" w:hAnsi="標楷體"/>
          <w:color w:val="000000"/>
          <w:sz w:val="28"/>
          <w:szCs w:val="28"/>
        </w:rPr>
        <w:t>0年（</w:t>
      </w:r>
      <w:r w:rsidR="00DE413C">
        <w:rPr>
          <w:rFonts w:ascii="標楷體" w:eastAsia="標楷體" w:hAnsi="標楷體"/>
          <w:color w:val="000000"/>
          <w:sz w:val="28"/>
          <w:szCs w:val="28"/>
        </w:rPr>
        <w:t>120個月</w:t>
      </w:r>
      <w:r w:rsidR="001F2936">
        <w:rPr>
          <w:rFonts w:ascii="標楷體" w:eastAsia="標楷體" w:hAnsi="標楷體"/>
          <w:color w:val="000000"/>
          <w:sz w:val="28"/>
          <w:szCs w:val="28"/>
        </w:rPr>
        <w:t>），使用期屆滿時，契約</w:t>
      </w:r>
      <w:r w:rsidRPr="00253541">
        <w:rPr>
          <w:rFonts w:ascii="標楷體" w:eastAsia="標楷體" w:hAnsi="標楷體"/>
          <w:color w:val="000000"/>
          <w:sz w:val="28"/>
          <w:szCs w:val="28"/>
        </w:rPr>
        <w:t>關係即行消滅，甲方</w:t>
      </w:r>
      <w:proofErr w:type="gramStart"/>
      <w:r w:rsidRPr="00253541">
        <w:rPr>
          <w:rFonts w:ascii="標楷體" w:eastAsia="標楷體" w:hAnsi="標楷體"/>
          <w:color w:val="000000"/>
          <w:sz w:val="28"/>
          <w:szCs w:val="28"/>
        </w:rPr>
        <w:t>不</w:t>
      </w:r>
      <w:proofErr w:type="gramEnd"/>
      <w:r w:rsidRPr="00253541">
        <w:rPr>
          <w:rFonts w:ascii="標楷體" w:eastAsia="標楷體" w:hAnsi="標楷體"/>
          <w:color w:val="000000"/>
          <w:sz w:val="28"/>
          <w:szCs w:val="28"/>
        </w:rPr>
        <w:t>另通知。</w:t>
      </w:r>
    </w:p>
    <w:p w:rsidR="00215C3B" w:rsidRPr="001F2936" w:rsidRDefault="00215C3B" w:rsidP="00253541">
      <w:pPr>
        <w:pStyle w:val="Standard"/>
        <w:numPr>
          <w:ilvl w:val="0"/>
          <w:numId w:val="57"/>
        </w:numPr>
        <w:snapToGrid w:val="0"/>
        <w:spacing w:after="120" w:line="288" w:lineRule="auto"/>
        <w:ind w:left="1276" w:hanging="676"/>
        <w:jc w:val="both"/>
        <w:rPr>
          <w:rFonts w:ascii="標楷體" w:eastAsia="標楷體" w:hAnsi="標楷體"/>
          <w:color w:val="000000"/>
          <w:sz w:val="28"/>
          <w:szCs w:val="28"/>
        </w:rPr>
      </w:pPr>
      <w:r w:rsidRPr="001F2936">
        <w:rPr>
          <w:rFonts w:ascii="標楷體" w:eastAsia="標楷體" w:hAnsi="標楷體"/>
          <w:color w:val="000000"/>
          <w:sz w:val="28"/>
          <w:szCs w:val="28"/>
        </w:rPr>
        <w:t>乙方於</w:t>
      </w:r>
      <w:r w:rsidR="00DC20BA" w:rsidRPr="001F2936">
        <w:rPr>
          <w:rFonts w:ascii="標楷體" w:eastAsia="標楷體" w:hAnsi="標楷體" w:hint="eastAsia"/>
          <w:color w:val="000000"/>
          <w:sz w:val="28"/>
          <w:szCs w:val="28"/>
        </w:rPr>
        <w:t>契約</w:t>
      </w:r>
      <w:r w:rsidRPr="001F2936">
        <w:rPr>
          <w:rFonts w:ascii="標楷體" w:eastAsia="標楷體" w:hAnsi="標楷體"/>
          <w:color w:val="000000"/>
          <w:sz w:val="28"/>
          <w:szCs w:val="28"/>
        </w:rPr>
        <w:t>期間內未有重大違反契約事件，得於使用期屆滿</w:t>
      </w:r>
      <w:r w:rsidRPr="001F2936">
        <w:rPr>
          <w:rFonts w:ascii="標楷體" w:eastAsia="標楷體" w:hAnsi="標楷體"/>
          <w:sz w:val="28"/>
          <w:szCs w:val="28"/>
          <w:highlight w:val="yellow"/>
          <w:shd w:val="pct15" w:color="auto" w:fill="FFFFFF"/>
        </w:rPr>
        <w:t>前</w:t>
      </w:r>
      <w:r w:rsidRPr="001F2936">
        <w:rPr>
          <w:rFonts w:ascii="標楷體" w:eastAsia="標楷體" w:hAnsi="標楷體" w:hint="eastAsia"/>
          <w:sz w:val="28"/>
          <w:szCs w:val="28"/>
          <w:highlight w:val="yellow"/>
          <w:shd w:val="pct15" w:color="auto" w:fill="FFFFFF"/>
        </w:rPr>
        <w:t>3</w:t>
      </w:r>
      <w:r w:rsidRPr="001F2936">
        <w:rPr>
          <w:rFonts w:ascii="標楷體" w:eastAsia="標楷體" w:hAnsi="標楷體"/>
          <w:sz w:val="28"/>
          <w:szCs w:val="28"/>
          <w:highlight w:val="yellow"/>
          <w:shd w:val="pct15" w:color="auto" w:fill="FFFFFF"/>
        </w:rPr>
        <w:t>個月</w:t>
      </w:r>
      <w:proofErr w:type="gramStart"/>
      <w:r w:rsidRPr="001F2936">
        <w:rPr>
          <w:rFonts w:ascii="標楷體" w:eastAsia="標楷體" w:hAnsi="標楷體"/>
          <w:sz w:val="28"/>
          <w:szCs w:val="28"/>
          <w:highlight w:val="yellow"/>
          <w:shd w:val="pct15" w:color="auto" w:fill="FFFFFF"/>
        </w:rPr>
        <w:t>內</w:t>
      </w:r>
      <w:r w:rsidRPr="001F2936">
        <w:rPr>
          <w:rFonts w:ascii="標楷體" w:eastAsia="標楷體" w:hAnsi="標楷體"/>
          <w:color w:val="000000"/>
          <w:sz w:val="28"/>
          <w:szCs w:val="28"/>
        </w:rPr>
        <w:t>向甲</w:t>
      </w:r>
      <w:proofErr w:type="gramEnd"/>
      <w:r w:rsidRPr="001F2936">
        <w:rPr>
          <w:rFonts w:ascii="標楷體" w:eastAsia="標楷體" w:hAnsi="標楷體"/>
          <w:color w:val="000000"/>
          <w:sz w:val="28"/>
          <w:szCs w:val="28"/>
        </w:rPr>
        <w:t>方提出續約申請，經甲方同意後始得優先續約，</w:t>
      </w:r>
      <w:r w:rsidR="00253541" w:rsidRPr="001F2936">
        <w:rPr>
          <w:rFonts w:ascii="標楷體" w:eastAsia="標楷體" w:hAnsi="標楷體"/>
          <w:color w:val="000000"/>
          <w:sz w:val="28"/>
          <w:szCs w:val="28"/>
        </w:rPr>
        <w:t>續約期</w:t>
      </w:r>
      <w:r w:rsidR="00253541" w:rsidRPr="001F2936">
        <w:rPr>
          <w:rFonts w:ascii="標楷體" w:eastAsia="標楷體" w:hAnsi="標楷體" w:hint="eastAsia"/>
          <w:color w:val="000000"/>
          <w:sz w:val="28"/>
          <w:szCs w:val="28"/>
          <w:highlight w:val="yellow"/>
        </w:rPr>
        <w:t>每次以</w:t>
      </w:r>
      <w:r w:rsidR="00253541" w:rsidRPr="001F2936">
        <w:rPr>
          <w:rFonts w:ascii="標楷體" w:eastAsia="標楷體" w:hAnsi="標楷體"/>
          <w:color w:val="000000"/>
          <w:sz w:val="28"/>
          <w:szCs w:val="28"/>
          <w:highlight w:val="yellow"/>
        </w:rPr>
        <w:t>5年(60個月)為限，最長不得逾10年(120</w:t>
      </w:r>
      <w:r w:rsidR="00253541" w:rsidRPr="001F2936">
        <w:rPr>
          <w:rFonts w:ascii="標楷體" w:eastAsia="標楷體" w:hAnsi="標楷體" w:hint="eastAsia"/>
          <w:color w:val="000000"/>
          <w:sz w:val="28"/>
          <w:szCs w:val="28"/>
          <w:highlight w:val="yellow"/>
        </w:rPr>
        <w:t>個月</w:t>
      </w:r>
      <w:r w:rsidR="00253541" w:rsidRPr="001F2936">
        <w:rPr>
          <w:rFonts w:ascii="標楷體" w:eastAsia="標楷體" w:hAnsi="標楷體"/>
          <w:color w:val="000000"/>
          <w:sz w:val="28"/>
          <w:szCs w:val="28"/>
          <w:highlight w:val="yellow"/>
        </w:rPr>
        <w:t>)</w:t>
      </w:r>
      <w:r w:rsidRPr="001F2936">
        <w:rPr>
          <w:rFonts w:ascii="標楷體" w:eastAsia="標楷體" w:hAnsi="標楷體"/>
          <w:color w:val="000000"/>
          <w:sz w:val="28"/>
          <w:szCs w:val="28"/>
        </w:rPr>
        <w:t>，最終契約期限</w:t>
      </w:r>
      <w:proofErr w:type="gramStart"/>
      <w:r w:rsidRPr="001F2936">
        <w:rPr>
          <w:rFonts w:ascii="標楷體" w:eastAsia="標楷體" w:hAnsi="標楷體"/>
          <w:color w:val="000000"/>
          <w:sz w:val="28"/>
          <w:szCs w:val="28"/>
        </w:rPr>
        <w:t>不得逾乙方</w:t>
      </w:r>
      <w:proofErr w:type="gramEnd"/>
      <w:r w:rsidRPr="001F2936">
        <w:rPr>
          <w:rFonts w:ascii="標楷體" w:eastAsia="標楷體" w:hAnsi="標楷體"/>
          <w:color w:val="000000"/>
          <w:sz w:val="28"/>
          <w:szCs w:val="28"/>
        </w:rPr>
        <w:t>與臺灣電力股份有限公司</w:t>
      </w:r>
      <w:proofErr w:type="gramStart"/>
      <w:r w:rsidRPr="001F2936">
        <w:rPr>
          <w:rFonts w:ascii="標楷體" w:eastAsia="標楷體" w:hAnsi="標楷體"/>
          <w:color w:val="000000"/>
          <w:sz w:val="28"/>
          <w:szCs w:val="28"/>
        </w:rPr>
        <w:t>簽訂躉購契約</w:t>
      </w:r>
      <w:proofErr w:type="gramEnd"/>
      <w:r w:rsidRPr="001F2936">
        <w:rPr>
          <w:rFonts w:ascii="標楷體" w:eastAsia="標楷體" w:hAnsi="標楷體"/>
          <w:color w:val="000000"/>
          <w:sz w:val="28"/>
          <w:szCs w:val="28"/>
        </w:rPr>
        <w:t>期限。</w:t>
      </w:r>
    </w:p>
    <w:p w:rsidR="009E2775" w:rsidRPr="00253541" w:rsidRDefault="009E2775" w:rsidP="008C06F0">
      <w:pPr>
        <w:pStyle w:val="Standard"/>
        <w:numPr>
          <w:ilvl w:val="0"/>
          <w:numId w:val="57"/>
        </w:numPr>
        <w:snapToGrid w:val="0"/>
        <w:spacing w:after="120" w:line="288" w:lineRule="auto"/>
        <w:ind w:left="1276" w:hanging="676"/>
        <w:jc w:val="both"/>
        <w:rPr>
          <w:rFonts w:ascii="標楷體" w:eastAsia="標楷體" w:hAnsi="標楷體"/>
          <w:color w:val="000000"/>
          <w:sz w:val="28"/>
          <w:szCs w:val="28"/>
        </w:rPr>
      </w:pPr>
      <w:r w:rsidRPr="00253541">
        <w:rPr>
          <w:rFonts w:ascii="標楷體" w:eastAsia="標楷體" w:hAnsi="標楷體"/>
          <w:color w:val="000000"/>
          <w:sz w:val="28"/>
          <w:szCs w:val="28"/>
        </w:rPr>
        <w:t>乙方</w:t>
      </w:r>
      <w:r w:rsidRPr="001F2936">
        <w:rPr>
          <w:rFonts w:ascii="標楷體" w:eastAsia="標楷體" w:hAnsi="標楷體"/>
          <w:color w:val="000000"/>
          <w:sz w:val="28"/>
          <w:szCs w:val="28"/>
          <w:highlight w:val="yellow"/>
        </w:rPr>
        <w:t>未辦理續約仍為使用</w:t>
      </w:r>
      <w:r w:rsidRPr="00253541">
        <w:rPr>
          <w:rFonts w:ascii="標楷體" w:eastAsia="標楷體" w:hAnsi="標楷體"/>
          <w:color w:val="000000"/>
          <w:sz w:val="28"/>
          <w:szCs w:val="28"/>
        </w:rPr>
        <w:t>，即為無權占用，</w:t>
      </w:r>
      <w:r w:rsidRPr="001F2936">
        <w:rPr>
          <w:rFonts w:ascii="標楷體" w:eastAsia="標楷體" w:hAnsi="標楷體"/>
          <w:color w:val="000000"/>
          <w:sz w:val="28"/>
          <w:szCs w:val="28"/>
          <w:highlight w:val="yellow"/>
        </w:rPr>
        <w:t>應繳納補償金(補償金：前一年度回饋金一點五</w:t>
      </w:r>
      <w:proofErr w:type="gramStart"/>
      <w:r w:rsidRPr="001F2936">
        <w:rPr>
          <w:rFonts w:ascii="標楷體" w:eastAsia="標楷體" w:hAnsi="標楷體"/>
          <w:color w:val="000000"/>
          <w:sz w:val="28"/>
          <w:szCs w:val="28"/>
          <w:highlight w:val="yellow"/>
        </w:rPr>
        <w:t>倍</w:t>
      </w:r>
      <w:proofErr w:type="gramEnd"/>
      <w:r w:rsidRPr="001F2936">
        <w:rPr>
          <w:rFonts w:ascii="標楷體" w:eastAsia="標楷體" w:hAnsi="標楷體"/>
          <w:color w:val="000000"/>
          <w:sz w:val="28"/>
          <w:szCs w:val="28"/>
          <w:highlight w:val="yellow"/>
        </w:rPr>
        <w:t>之金額)</w:t>
      </w:r>
      <w:r w:rsidRPr="00253541">
        <w:rPr>
          <w:rFonts w:ascii="標楷體" w:eastAsia="標楷體" w:hAnsi="標楷體"/>
          <w:color w:val="000000"/>
          <w:sz w:val="28"/>
          <w:szCs w:val="28"/>
        </w:rPr>
        <w:t>，並不得主張民法第四百五十一條之適用及其他異議。</w:t>
      </w:r>
    </w:p>
    <w:p w:rsidR="00215C3B" w:rsidRPr="00253541" w:rsidRDefault="00215C3B" w:rsidP="008C06F0">
      <w:pPr>
        <w:pStyle w:val="Standard"/>
        <w:numPr>
          <w:ilvl w:val="0"/>
          <w:numId w:val="57"/>
        </w:numPr>
        <w:snapToGrid w:val="0"/>
        <w:spacing w:after="120" w:line="288" w:lineRule="auto"/>
        <w:ind w:left="1276" w:hanging="676"/>
        <w:jc w:val="both"/>
        <w:rPr>
          <w:rFonts w:ascii="標楷體" w:eastAsia="標楷體" w:hAnsi="標楷體"/>
          <w:color w:val="000000"/>
          <w:sz w:val="28"/>
          <w:szCs w:val="28"/>
        </w:rPr>
      </w:pPr>
      <w:r w:rsidRPr="00253541">
        <w:rPr>
          <w:rFonts w:ascii="標楷體" w:eastAsia="標楷體" w:hAnsi="標楷體"/>
          <w:color w:val="000000"/>
          <w:sz w:val="28"/>
          <w:szCs w:val="28"/>
        </w:rPr>
        <w:t>辦理續約申請時，應注意下列事項：</w:t>
      </w:r>
    </w:p>
    <w:p w:rsidR="00215C3B" w:rsidRPr="000919E9" w:rsidRDefault="00215C3B" w:rsidP="00DB2899">
      <w:pPr>
        <w:pStyle w:val="a9"/>
        <w:numPr>
          <w:ilvl w:val="0"/>
          <w:numId w:val="58"/>
        </w:numPr>
        <w:tabs>
          <w:tab w:val="left" w:pos="851"/>
        </w:tabs>
        <w:kinsoku w:val="0"/>
        <w:overflowPunct w:val="0"/>
        <w:autoSpaceDN/>
        <w:adjustRightInd w:val="0"/>
        <w:snapToGrid w:val="0"/>
        <w:spacing w:afterLines="50" w:line="288" w:lineRule="auto"/>
        <w:jc w:val="both"/>
        <w:rPr>
          <w:rFonts w:ascii="標楷體" w:eastAsia="標楷體" w:hAnsi="標楷體"/>
          <w:sz w:val="28"/>
          <w:szCs w:val="28"/>
        </w:rPr>
      </w:pPr>
      <w:r w:rsidRPr="007F74B7">
        <w:rPr>
          <w:rFonts w:ascii="標楷體" w:eastAsia="標楷體" w:hAnsi="標楷體"/>
          <w:sz w:val="28"/>
          <w:szCs w:val="28"/>
        </w:rPr>
        <w:t>續約年限：自原使用期間屆滿次日起算，</w:t>
      </w:r>
      <w:r w:rsidR="000919E9" w:rsidRPr="000919E9">
        <w:rPr>
          <w:rFonts w:ascii="標楷體" w:eastAsia="標楷體" w:hAnsi="標楷體" w:hint="eastAsia"/>
          <w:sz w:val="28"/>
          <w:szCs w:val="28"/>
        </w:rPr>
        <w:t>每次以</w:t>
      </w:r>
      <w:r w:rsidR="000919E9" w:rsidRPr="000919E9">
        <w:rPr>
          <w:rFonts w:ascii="標楷體" w:eastAsia="標楷體" w:hAnsi="標楷體"/>
          <w:sz w:val="28"/>
          <w:szCs w:val="28"/>
        </w:rPr>
        <w:t>5年(60個月)為限，</w:t>
      </w:r>
      <w:r w:rsidR="000919E9" w:rsidRPr="000919E9">
        <w:rPr>
          <w:rFonts w:ascii="標楷體" w:eastAsia="標楷體" w:hAnsi="標楷體"/>
          <w:sz w:val="28"/>
          <w:szCs w:val="28"/>
        </w:rPr>
        <w:lastRenderedPageBreak/>
        <w:t>最長不得逾10年(120</w:t>
      </w:r>
      <w:r w:rsidR="000919E9" w:rsidRPr="000919E9">
        <w:rPr>
          <w:rFonts w:ascii="標楷體" w:eastAsia="標楷體" w:hAnsi="標楷體" w:hint="eastAsia"/>
          <w:sz w:val="28"/>
          <w:szCs w:val="28"/>
        </w:rPr>
        <w:t>個月</w:t>
      </w:r>
      <w:r w:rsidR="000919E9" w:rsidRPr="000919E9">
        <w:rPr>
          <w:rFonts w:ascii="標楷體" w:eastAsia="標楷體" w:hAnsi="標楷體"/>
          <w:sz w:val="28"/>
          <w:szCs w:val="28"/>
        </w:rPr>
        <w:t>)</w:t>
      </w:r>
      <w:r w:rsidRPr="000919E9">
        <w:rPr>
          <w:rFonts w:ascii="標楷體" w:eastAsia="標楷體" w:hAnsi="標楷體"/>
          <w:sz w:val="28"/>
          <w:szCs w:val="28"/>
        </w:rPr>
        <w:t>，惟最終契約期限</w:t>
      </w:r>
      <w:proofErr w:type="gramStart"/>
      <w:r w:rsidRPr="000919E9">
        <w:rPr>
          <w:rFonts w:ascii="標楷體" w:eastAsia="標楷體" w:hAnsi="標楷體"/>
          <w:sz w:val="28"/>
          <w:szCs w:val="28"/>
        </w:rPr>
        <w:t>不得逾乙方</w:t>
      </w:r>
      <w:proofErr w:type="gramEnd"/>
      <w:r w:rsidRPr="000919E9">
        <w:rPr>
          <w:rFonts w:ascii="標楷體" w:eastAsia="標楷體" w:hAnsi="標楷體"/>
          <w:sz w:val="28"/>
          <w:szCs w:val="28"/>
        </w:rPr>
        <w:t>與臺灣電力股份有限公司</w:t>
      </w:r>
      <w:proofErr w:type="gramStart"/>
      <w:r w:rsidRPr="000919E9">
        <w:rPr>
          <w:rFonts w:ascii="標楷體" w:eastAsia="標楷體" w:hAnsi="標楷體"/>
          <w:sz w:val="28"/>
          <w:szCs w:val="28"/>
        </w:rPr>
        <w:t>簽訂躉購契約</w:t>
      </w:r>
      <w:proofErr w:type="gramEnd"/>
      <w:r w:rsidRPr="000919E9">
        <w:rPr>
          <w:rFonts w:ascii="標楷體" w:eastAsia="標楷體" w:hAnsi="標楷體"/>
          <w:sz w:val="28"/>
          <w:szCs w:val="28"/>
        </w:rPr>
        <w:t>期限</w:t>
      </w:r>
      <w:r w:rsidR="0002704F">
        <w:rPr>
          <w:rFonts w:ascii="標楷體" w:eastAsia="標楷體" w:hAnsi="標楷體" w:hint="eastAsia"/>
          <w:sz w:val="28"/>
          <w:szCs w:val="28"/>
        </w:rPr>
        <w:t>或三轉</w:t>
      </w:r>
      <w:proofErr w:type="gramStart"/>
      <w:r w:rsidR="0002704F">
        <w:rPr>
          <w:rFonts w:ascii="標楷體" w:eastAsia="標楷體" w:hAnsi="標楷體" w:hint="eastAsia"/>
          <w:sz w:val="28"/>
          <w:szCs w:val="28"/>
        </w:rPr>
        <w:t>一</w:t>
      </w:r>
      <w:proofErr w:type="gramEnd"/>
      <w:r w:rsidR="0002704F">
        <w:rPr>
          <w:rFonts w:ascii="標楷體" w:eastAsia="標楷體" w:hAnsi="標楷體" w:hint="eastAsia"/>
          <w:sz w:val="28"/>
          <w:szCs w:val="28"/>
        </w:rPr>
        <w:t>躉售契約期限</w:t>
      </w:r>
      <w:r w:rsidRPr="000919E9">
        <w:rPr>
          <w:rFonts w:ascii="標楷體" w:eastAsia="標楷體" w:hAnsi="標楷體"/>
          <w:sz w:val="28"/>
          <w:szCs w:val="28"/>
        </w:rPr>
        <w:t>。</w:t>
      </w:r>
    </w:p>
    <w:p w:rsidR="000B61CA" w:rsidRPr="007F74B7" w:rsidRDefault="000B61CA" w:rsidP="00DB2899">
      <w:pPr>
        <w:pStyle w:val="a9"/>
        <w:numPr>
          <w:ilvl w:val="0"/>
          <w:numId w:val="58"/>
        </w:numPr>
        <w:tabs>
          <w:tab w:val="left" w:pos="851"/>
        </w:tabs>
        <w:suppressAutoHyphens w:val="0"/>
        <w:kinsoku w:val="0"/>
        <w:overflowPunct w:val="0"/>
        <w:autoSpaceDN/>
        <w:adjustRightInd w:val="0"/>
        <w:snapToGrid w:val="0"/>
        <w:spacing w:afterLines="50" w:line="288" w:lineRule="auto"/>
        <w:jc w:val="both"/>
        <w:textAlignment w:val="auto"/>
        <w:rPr>
          <w:rFonts w:ascii="標楷體" w:eastAsia="標楷體" w:hAnsi="標楷體"/>
          <w:sz w:val="28"/>
          <w:szCs w:val="28"/>
        </w:rPr>
      </w:pPr>
      <w:r w:rsidRPr="007F74B7">
        <w:rPr>
          <w:rFonts w:ascii="標楷體" w:eastAsia="標楷體" w:hAnsi="標楷體" w:hint="eastAsia"/>
          <w:sz w:val="28"/>
          <w:szCs w:val="28"/>
        </w:rPr>
        <w:t>重新簽訂契約書。</w:t>
      </w:r>
    </w:p>
    <w:p w:rsidR="000B61CA" w:rsidRPr="007F74B7" w:rsidRDefault="000B61CA" w:rsidP="00DB2899">
      <w:pPr>
        <w:pStyle w:val="a9"/>
        <w:numPr>
          <w:ilvl w:val="0"/>
          <w:numId w:val="58"/>
        </w:numPr>
        <w:tabs>
          <w:tab w:val="left" w:pos="851"/>
        </w:tabs>
        <w:suppressAutoHyphens w:val="0"/>
        <w:kinsoku w:val="0"/>
        <w:overflowPunct w:val="0"/>
        <w:autoSpaceDN/>
        <w:adjustRightInd w:val="0"/>
        <w:snapToGrid w:val="0"/>
        <w:spacing w:afterLines="50" w:line="288" w:lineRule="auto"/>
        <w:jc w:val="both"/>
        <w:textAlignment w:val="auto"/>
        <w:rPr>
          <w:rFonts w:ascii="標楷體" w:eastAsia="標楷體" w:hAnsi="標楷體"/>
          <w:sz w:val="28"/>
          <w:szCs w:val="28"/>
        </w:rPr>
      </w:pPr>
      <w:r w:rsidRPr="007F74B7">
        <w:rPr>
          <w:rFonts w:ascii="標楷體" w:eastAsia="標楷體" w:hAnsi="標楷體" w:hint="eastAsia"/>
          <w:sz w:val="28"/>
          <w:szCs w:val="28"/>
        </w:rPr>
        <w:t>回饋金依原回饋金百分比計算，以作為續租條件。</w:t>
      </w:r>
    </w:p>
    <w:p w:rsidR="00215C3B" w:rsidRPr="00746B40" w:rsidRDefault="00215C3B" w:rsidP="00215C3B">
      <w:pPr>
        <w:pStyle w:val="Standard"/>
        <w:numPr>
          <w:ilvl w:val="0"/>
          <w:numId w:val="1"/>
        </w:numPr>
        <w:snapToGrid w:val="0"/>
        <w:spacing w:line="360" w:lineRule="auto"/>
        <w:outlineLvl w:val="0"/>
        <w:rPr>
          <w:rFonts w:ascii="標楷體" w:eastAsia="標楷體" w:hAnsi="標楷體"/>
        </w:rPr>
      </w:pPr>
      <w:r w:rsidRPr="00746B40">
        <w:rPr>
          <w:rFonts w:ascii="標楷體" w:eastAsia="標楷體" w:hAnsi="標楷體"/>
          <w:b/>
          <w:sz w:val="28"/>
          <w:szCs w:val="28"/>
        </w:rPr>
        <w:t xml:space="preserve">　乙方開發權利</w:t>
      </w:r>
    </w:p>
    <w:p w:rsidR="00215C3B" w:rsidRPr="00746B40" w:rsidRDefault="00215C3B" w:rsidP="00A575AF">
      <w:pPr>
        <w:pStyle w:val="Standard"/>
        <w:numPr>
          <w:ilvl w:val="0"/>
          <w:numId w:val="23"/>
        </w:numPr>
        <w:snapToGrid w:val="0"/>
        <w:spacing w:after="120" w:line="288" w:lineRule="auto"/>
        <w:ind w:left="1160" w:hanging="560"/>
        <w:jc w:val="both"/>
        <w:rPr>
          <w:rFonts w:ascii="標楷體" w:eastAsia="標楷體" w:hAnsi="標楷體"/>
        </w:rPr>
      </w:pPr>
      <w:r w:rsidRPr="00746B40">
        <w:rPr>
          <w:rFonts w:ascii="標楷體" w:eastAsia="標楷體" w:hAnsi="標楷體"/>
          <w:sz w:val="28"/>
          <w:szCs w:val="28"/>
        </w:rPr>
        <w:t>開發權利範圍：</w:t>
      </w:r>
    </w:p>
    <w:p w:rsidR="00215C3B" w:rsidRPr="003C7E8F" w:rsidRDefault="00215C3B" w:rsidP="00CA5905">
      <w:pPr>
        <w:pStyle w:val="a7"/>
        <w:rPr>
          <w:lang w:eastAsia="zh-TW"/>
        </w:rPr>
      </w:pPr>
      <w:r w:rsidRPr="00746B40">
        <w:rPr>
          <w:lang w:eastAsia="zh-TW"/>
        </w:rPr>
        <w:t>甲方公告之「</w:t>
      </w:r>
      <w:r w:rsidR="0002704F">
        <w:rPr>
          <w:rFonts w:hint="eastAsia"/>
          <w:lang w:eastAsia="zh-TW"/>
        </w:rPr>
        <w:t>花蓮縣吉安鄉公所清潔隊停車場</w:t>
      </w:r>
      <w:r w:rsidR="00646B8E" w:rsidRPr="00646B8E">
        <w:rPr>
          <w:rFonts w:hint="eastAsia"/>
          <w:lang w:eastAsia="zh-TW"/>
        </w:rPr>
        <w:t>太陽</w:t>
      </w:r>
      <w:r w:rsidR="0002704F">
        <w:rPr>
          <w:rFonts w:hint="eastAsia"/>
          <w:lang w:eastAsia="zh-TW"/>
        </w:rPr>
        <w:t>光電發電系統租賃案</w:t>
      </w:r>
      <w:r w:rsidRPr="00746B40">
        <w:rPr>
          <w:lang w:eastAsia="zh-TW"/>
        </w:rPr>
        <w:t>」</w:t>
      </w:r>
      <w:r w:rsidR="00304E7B" w:rsidRPr="00746B40">
        <w:rPr>
          <w:rFonts w:hint="eastAsia"/>
          <w:lang w:eastAsia="zh-TW"/>
        </w:rPr>
        <w:t>清</w:t>
      </w:r>
      <w:r w:rsidRPr="00746B40">
        <w:rPr>
          <w:lang w:eastAsia="zh-TW"/>
        </w:rPr>
        <w:t>冊範圍(附件一)</w:t>
      </w:r>
      <w:r w:rsidRPr="003C7E8F">
        <w:rPr>
          <w:lang w:eastAsia="zh-TW"/>
        </w:rPr>
        <w:t>。</w:t>
      </w:r>
    </w:p>
    <w:p w:rsidR="003C7E8F" w:rsidRPr="00A849BE" w:rsidRDefault="00514D9C" w:rsidP="00DB2899">
      <w:pPr>
        <w:pStyle w:val="a9"/>
        <w:numPr>
          <w:ilvl w:val="0"/>
          <w:numId w:val="71"/>
        </w:numPr>
        <w:tabs>
          <w:tab w:val="left" w:pos="851"/>
        </w:tabs>
        <w:suppressAutoHyphens w:val="0"/>
        <w:kinsoku w:val="0"/>
        <w:overflowPunct w:val="0"/>
        <w:autoSpaceDN/>
        <w:adjustRightInd w:val="0"/>
        <w:snapToGrid w:val="0"/>
        <w:spacing w:afterLines="50" w:line="288" w:lineRule="auto"/>
        <w:jc w:val="both"/>
        <w:textAlignment w:val="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本所</w:t>
      </w:r>
      <w:r w:rsidR="003C7E8F" w:rsidRPr="00A849BE">
        <w:rPr>
          <w:rFonts w:ascii="標楷體" w:eastAsia="標楷體" w:hAnsi="標楷體" w:hint="eastAsia"/>
          <w:color w:val="000000" w:themeColor="text1"/>
          <w:sz w:val="28"/>
          <w:szCs w:val="28"/>
        </w:rPr>
        <w:t>公告清冊外(附件一)並經</w:t>
      </w:r>
      <w:r w:rsidR="0002704F">
        <w:rPr>
          <w:rFonts w:ascii="標楷體" w:eastAsia="標楷體" w:hAnsi="標楷體" w:hint="eastAsia"/>
          <w:color w:val="000000" w:themeColor="text1"/>
          <w:sz w:val="28"/>
          <w:szCs w:val="28"/>
        </w:rPr>
        <w:t>本所</w:t>
      </w:r>
      <w:r w:rsidR="003C7E8F" w:rsidRPr="00A849BE">
        <w:rPr>
          <w:rFonts w:ascii="標楷體" w:eastAsia="標楷體" w:hAnsi="標楷體" w:hint="eastAsia"/>
          <w:color w:val="000000" w:themeColor="text1"/>
          <w:sz w:val="28"/>
          <w:szCs w:val="28"/>
        </w:rPr>
        <w:t>同意增列至開發範疇之「</w:t>
      </w:r>
      <w:r w:rsidR="0002704F">
        <w:rPr>
          <w:rFonts w:ascii="標楷體" w:eastAsia="標楷體" w:hAnsi="標楷體" w:hint="eastAsia"/>
          <w:sz w:val="28"/>
          <w:szCs w:val="28"/>
        </w:rPr>
        <w:t>花蓮縣吉安鄉公所清潔隊停車場</w:t>
      </w:r>
      <w:r w:rsidR="00646B8E" w:rsidRPr="00403938">
        <w:rPr>
          <w:rFonts w:ascii="標楷體" w:eastAsia="標楷體" w:hAnsi="標楷體" w:hint="eastAsia"/>
          <w:sz w:val="28"/>
          <w:szCs w:val="28"/>
        </w:rPr>
        <w:t>太陽</w:t>
      </w:r>
      <w:r w:rsidR="0002704F">
        <w:rPr>
          <w:rFonts w:ascii="標楷體" w:eastAsia="標楷體" w:hAnsi="標楷體" w:hint="eastAsia"/>
          <w:sz w:val="28"/>
          <w:szCs w:val="28"/>
        </w:rPr>
        <w:t>光電發電系統租賃案</w:t>
      </w:r>
      <w:r w:rsidR="003C7E8F" w:rsidRPr="00A849BE">
        <w:rPr>
          <w:rFonts w:ascii="標楷體" w:eastAsia="標楷體" w:hAnsi="標楷體" w:hint="eastAsia"/>
          <w:color w:val="000000" w:themeColor="text1"/>
          <w:sz w:val="28"/>
          <w:szCs w:val="28"/>
        </w:rPr>
        <w:t>」</w:t>
      </w:r>
      <w:r w:rsidR="00ED6971">
        <w:rPr>
          <w:rFonts w:ascii="標楷體" w:eastAsia="標楷體" w:hAnsi="標楷體" w:hint="eastAsia"/>
          <w:color w:val="000000" w:themeColor="text1"/>
          <w:sz w:val="28"/>
          <w:szCs w:val="28"/>
        </w:rPr>
        <w:t>，其回饋金計算方式比照本契約</w:t>
      </w:r>
      <w:r w:rsidR="003C7E8F" w:rsidRPr="00A849BE">
        <w:rPr>
          <w:rFonts w:ascii="標楷體" w:eastAsia="標楷體" w:hAnsi="標楷體" w:hint="eastAsia"/>
          <w:color w:val="000000" w:themeColor="text1"/>
          <w:sz w:val="28"/>
          <w:szCs w:val="28"/>
        </w:rPr>
        <w:t>。</w:t>
      </w:r>
    </w:p>
    <w:p w:rsidR="003C7E8F" w:rsidRPr="003C7E8F" w:rsidRDefault="003C7E8F" w:rsidP="00DB2899">
      <w:pPr>
        <w:pStyle w:val="a9"/>
        <w:numPr>
          <w:ilvl w:val="0"/>
          <w:numId w:val="71"/>
        </w:numPr>
        <w:tabs>
          <w:tab w:val="left" w:pos="851"/>
        </w:tabs>
        <w:suppressAutoHyphens w:val="0"/>
        <w:kinsoku w:val="0"/>
        <w:overflowPunct w:val="0"/>
        <w:autoSpaceDN/>
        <w:adjustRightInd w:val="0"/>
        <w:snapToGrid w:val="0"/>
        <w:spacing w:afterLines="50" w:line="288" w:lineRule="auto"/>
        <w:jc w:val="both"/>
        <w:textAlignment w:val="auto"/>
        <w:rPr>
          <w:rFonts w:ascii="標楷體" w:eastAsia="標楷體" w:hAnsi="標楷體"/>
          <w:sz w:val="28"/>
          <w:szCs w:val="28"/>
        </w:rPr>
      </w:pPr>
      <w:r w:rsidRPr="00A849BE">
        <w:rPr>
          <w:rFonts w:ascii="標楷體" w:eastAsia="標楷體" w:hAnsi="標楷體" w:hint="eastAsia"/>
          <w:sz w:val="28"/>
          <w:szCs w:val="28"/>
        </w:rPr>
        <w:t>投標者投標前應逕行評估及確認案場設置可行性，包含結構安全、設置潛量、完工期限及其他遭遇問題等相關事項。</w:t>
      </w:r>
    </w:p>
    <w:p w:rsidR="00215C3B" w:rsidRPr="00746B40" w:rsidRDefault="00215C3B" w:rsidP="008C06F0">
      <w:pPr>
        <w:pStyle w:val="Standard"/>
        <w:numPr>
          <w:ilvl w:val="0"/>
          <w:numId w:val="56"/>
        </w:numPr>
        <w:snapToGrid w:val="0"/>
        <w:spacing w:after="120" w:line="288" w:lineRule="auto"/>
        <w:jc w:val="both"/>
        <w:rPr>
          <w:rFonts w:ascii="標楷體" w:eastAsia="標楷體" w:hAnsi="標楷體"/>
        </w:rPr>
      </w:pPr>
      <w:r w:rsidRPr="00746B40">
        <w:rPr>
          <w:rFonts w:ascii="標楷體" w:eastAsia="標楷體" w:hAnsi="標楷體"/>
          <w:color w:val="000000"/>
          <w:sz w:val="28"/>
          <w:szCs w:val="28"/>
        </w:rPr>
        <w:t>簽訂</w:t>
      </w:r>
      <w:r w:rsidR="00850860" w:rsidRPr="00746B40">
        <w:rPr>
          <w:rFonts w:ascii="標楷體" w:eastAsia="標楷體" w:hAnsi="標楷體"/>
          <w:color w:val="000000"/>
          <w:sz w:val="28"/>
          <w:szCs w:val="28"/>
        </w:rPr>
        <w:t>契約書</w:t>
      </w:r>
      <w:r w:rsidRPr="00746B40">
        <w:rPr>
          <w:rFonts w:ascii="標楷體" w:eastAsia="標楷體" w:hAnsi="標楷體"/>
          <w:color w:val="000000"/>
          <w:sz w:val="28"/>
          <w:szCs w:val="28"/>
        </w:rPr>
        <w:t>：得於開發權利</w:t>
      </w:r>
      <w:proofErr w:type="gramStart"/>
      <w:r w:rsidRPr="00746B40">
        <w:rPr>
          <w:rFonts w:ascii="標楷體" w:eastAsia="標楷體" w:hAnsi="標楷體"/>
          <w:color w:val="000000"/>
          <w:sz w:val="28"/>
          <w:szCs w:val="28"/>
        </w:rPr>
        <w:t>期間，</w:t>
      </w:r>
      <w:proofErr w:type="gramEnd"/>
      <w:r w:rsidRPr="00746B40">
        <w:rPr>
          <w:rFonts w:ascii="標楷體" w:eastAsia="標楷體" w:hAnsi="標楷體"/>
          <w:color w:val="000000"/>
          <w:sz w:val="28"/>
          <w:szCs w:val="28"/>
        </w:rPr>
        <w:t>與</w:t>
      </w:r>
      <w:r w:rsidR="000B61CA">
        <w:rPr>
          <w:rFonts w:ascii="標楷體" w:eastAsia="標楷體" w:hAnsi="標楷體" w:hint="eastAsia"/>
          <w:color w:val="000000"/>
          <w:sz w:val="28"/>
          <w:szCs w:val="28"/>
        </w:rPr>
        <w:t>甲方</w:t>
      </w:r>
      <w:r w:rsidRPr="00746B40">
        <w:rPr>
          <w:rFonts w:ascii="標楷體" w:eastAsia="標楷體" w:hAnsi="標楷體"/>
          <w:color w:val="000000"/>
          <w:sz w:val="28"/>
          <w:szCs w:val="28"/>
        </w:rPr>
        <w:t>簽訂「</w:t>
      </w:r>
      <w:r w:rsidR="0002704F">
        <w:rPr>
          <w:rFonts w:ascii="標楷體" w:eastAsia="標楷體" w:hAnsi="標楷體" w:hint="eastAsia"/>
          <w:b/>
          <w:color w:val="000000"/>
          <w:sz w:val="28"/>
          <w:szCs w:val="28"/>
          <w:u w:val="single"/>
        </w:rPr>
        <w:t>花蓮縣吉安鄉公所清潔隊停車場</w:t>
      </w:r>
      <w:r w:rsidR="00646B8E" w:rsidRPr="00646B8E">
        <w:rPr>
          <w:rFonts w:ascii="標楷體" w:eastAsia="標楷體" w:hAnsi="標楷體" w:hint="eastAsia"/>
          <w:b/>
          <w:color w:val="000000"/>
          <w:sz w:val="28"/>
          <w:szCs w:val="28"/>
          <w:u w:val="single"/>
        </w:rPr>
        <w:t>太陽</w:t>
      </w:r>
      <w:r w:rsidR="0002704F">
        <w:rPr>
          <w:rFonts w:ascii="標楷體" w:eastAsia="標楷體" w:hAnsi="標楷體" w:hint="eastAsia"/>
          <w:b/>
          <w:color w:val="000000"/>
          <w:sz w:val="28"/>
          <w:szCs w:val="28"/>
          <w:u w:val="single"/>
        </w:rPr>
        <w:t>光電發電系統租賃案</w:t>
      </w:r>
      <w:r w:rsidRPr="00746B40">
        <w:rPr>
          <w:rFonts w:ascii="標楷體" w:eastAsia="標楷體" w:hAnsi="標楷體"/>
          <w:color w:val="000000"/>
          <w:sz w:val="28"/>
          <w:szCs w:val="28"/>
        </w:rPr>
        <w:t>」</w:t>
      </w:r>
      <w:r w:rsidR="00164ADD">
        <w:rPr>
          <w:rFonts w:ascii="標楷體" w:eastAsia="標楷體" w:hAnsi="標楷體" w:hint="eastAsia"/>
          <w:color w:val="000000"/>
          <w:sz w:val="28"/>
          <w:szCs w:val="28"/>
        </w:rPr>
        <w:t>契約書</w:t>
      </w:r>
      <w:r w:rsidRPr="00746B40">
        <w:rPr>
          <w:rFonts w:ascii="標楷體" w:eastAsia="標楷體" w:hAnsi="標楷體"/>
          <w:color w:val="000000"/>
          <w:sz w:val="28"/>
          <w:szCs w:val="28"/>
        </w:rPr>
        <w:t>，及統籌辦理太陽光電發電設備之申請設置。</w:t>
      </w:r>
    </w:p>
    <w:p w:rsidR="00215C3B" w:rsidRPr="00746B40" w:rsidRDefault="00215C3B" w:rsidP="008C06F0">
      <w:pPr>
        <w:pStyle w:val="Standard"/>
        <w:numPr>
          <w:ilvl w:val="0"/>
          <w:numId w:val="56"/>
        </w:numPr>
        <w:snapToGrid w:val="0"/>
        <w:spacing w:after="120" w:line="288" w:lineRule="auto"/>
        <w:jc w:val="both"/>
        <w:rPr>
          <w:rFonts w:ascii="標楷體" w:eastAsia="標楷體" w:hAnsi="標楷體"/>
        </w:rPr>
      </w:pPr>
      <w:r w:rsidRPr="00746B40">
        <w:rPr>
          <w:rFonts w:ascii="標楷體" w:eastAsia="標楷體" w:hAnsi="標楷體"/>
          <w:sz w:val="28"/>
          <w:szCs w:val="28"/>
        </w:rPr>
        <w:t>必要之行政協助：</w:t>
      </w:r>
      <w:r w:rsidR="0047502F">
        <w:rPr>
          <w:rFonts w:ascii="標楷體" w:eastAsia="標楷體" w:hAnsi="標楷體"/>
          <w:sz w:val="28"/>
          <w:szCs w:val="28"/>
        </w:rPr>
        <w:t>乙方</w:t>
      </w:r>
      <w:r w:rsidRPr="00746B40">
        <w:rPr>
          <w:rFonts w:ascii="標楷體" w:eastAsia="標楷體" w:hAnsi="標楷體"/>
          <w:sz w:val="28"/>
          <w:szCs w:val="28"/>
        </w:rPr>
        <w:t>於開發權利範圍內設置太陽光電發電設備事宜，得向甲方申請必要之行政協助。</w:t>
      </w:r>
      <w:bookmarkStart w:id="0" w:name="_Toc487209753"/>
      <w:bookmarkEnd w:id="0"/>
    </w:p>
    <w:p w:rsidR="00215C3B" w:rsidRPr="00746B40" w:rsidRDefault="00215C3B" w:rsidP="00215C3B">
      <w:pPr>
        <w:pStyle w:val="Standard"/>
        <w:numPr>
          <w:ilvl w:val="0"/>
          <w:numId w:val="1"/>
        </w:numPr>
        <w:snapToGrid w:val="0"/>
        <w:spacing w:line="360" w:lineRule="auto"/>
        <w:outlineLvl w:val="0"/>
        <w:rPr>
          <w:rFonts w:ascii="標楷體" w:eastAsia="標楷體" w:hAnsi="標楷體"/>
        </w:rPr>
      </w:pPr>
      <w:r w:rsidRPr="00746B40">
        <w:rPr>
          <w:rFonts w:ascii="標楷體" w:eastAsia="標楷體" w:hAnsi="標楷體"/>
          <w:b/>
          <w:sz w:val="28"/>
          <w:szCs w:val="28"/>
        </w:rPr>
        <w:t xml:space="preserve">　乙方履約義務</w:t>
      </w:r>
    </w:p>
    <w:p w:rsidR="00215C3B" w:rsidRPr="00746B40" w:rsidRDefault="00215C3B" w:rsidP="00A575AF">
      <w:pPr>
        <w:pStyle w:val="Standard"/>
        <w:numPr>
          <w:ilvl w:val="0"/>
          <w:numId w:val="24"/>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禁止權利轉讓：本契約期間不得將得標所生權利轉讓予第三人。</w:t>
      </w:r>
    </w:p>
    <w:p w:rsidR="00215C3B" w:rsidRPr="00746B40" w:rsidRDefault="00215C3B" w:rsidP="00215C3B">
      <w:pPr>
        <w:pStyle w:val="Standard"/>
        <w:numPr>
          <w:ilvl w:val="0"/>
          <w:numId w:val="3"/>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最低保障限制：</w:t>
      </w:r>
      <w:r w:rsidR="0052567C">
        <w:rPr>
          <w:rFonts w:ascii="標楷體" w:eastAsia="標楷體" w:hAnsi="標楷體" w:hint="eastAsia"/>
          <w:sz w:val="28"/>
          <w:szCs w:val="28"/>
        </w:rPr>
        <w:t>乙方</w:t>
      </w:r>
      <w:r w:rsidRPr="00746B40">
        <w:rPr>
          <w:rFonts w:ascii="標楷體" w:eastAsia="標楷體" w:hAnsi="標楷體"/>
          <w:sz w:val="28"/>
          <w:szCs w:val="28"/>
        </w:rPr>
        <w:t>應與</w:t>
      </w:r>
      <w:r w:rsidR="00514D9C">
        <w:rPr>
          <w:rFonts w:ascii="標楷體" w:eastAsia="標楷體" w:hAnsi="標楷體" w:cs="Times New Roman"/>
          <w:sz w:val="28"/>
          <w:szCs w:val="28"/>
        </w:rPr>
        <w:t>本所</w:t>
      </w:r>
      <w:r w:rsidRPr="00746B40">
        <w:rPr>
          <w:rFonts w:ascii="標楷體" w:eastAsia="標楷體" w:hAnsi="標楷體"/>
          <w:sz w:val="28"/>
          <w:szCs w:val="28"/>
        </w:rPr>
        <w:t>簽訂</w:t>
      </w:r>
      <w:r w:rsidR="00850860" w:rsidRPr="00746B40">
        <w:rPr>
          <w:rFonts w:ascii="標楷體" w:eastAsia="標楷體" w:hAnsi="標楷體"/>
          <w:sz w:val="28"/>
          <w:szCs w:val="28"/>
        </w:rPr>
        <w:t>契約書</w:t>
      </w:r>
      <w:r w:rsidRPr="00746B40">
        <w:rPr>
          <w:rFonts w:ascii="標楷體" w:eastAsia="標楷體" w:hAnsi="標楷體"/>
          <w:sz w:val="28"/>
          <w:szCs w:val="28"/>
        </w:rPr>
        <w:t>，且其對</w:t>
      </w:r>
      <w:r w:rsidR="0002704F">
        <w:rPr>
          <w:rFonts w:ascii="標楷體" w:eastAsia="標楷體" w:hAnsi="標楷體" w:cs="Times New Roman"/>
          <w:sz w:val="28"/>
          <w:szCs w:val="28"/>
        </w:rPr>
        <w:t>本</w:t>
      </w:r>
      <w:r w:rsidR="0002704F">
        <w:rPr>
          <w:rFonts w:ascii="標楷體" w:eastAsia="標楷體" w:hAnsi="標楷體" w:cs="Times New Roman" w:hint="eastAsia"/>
          <w:sz w:val="28"/>
          <w:szCs w:val="28"/>
        </w:rPr>
        <w:t>所</w:t>
      </w:r>
      <w:r w:rsidRPr="00746B40">
        <w:rPr>
          <w:rFonts w:ascii="標楷體" w:eastAsia="標楷體" w:hAnsi="標楷體"/>
          <w:sz w:val="28"/>
          <w:szCs w:val="28"/>
        </w:rPr>
        <w:t>之保障不得低於本契約。</w:t>
      </w:r>
    </w:p>
    <w:p w:rsidR="00215C3B" w:rsidRPr="00164ADD" w:rsidRDefault="00215C3B" w:rsidP="00BE3CE7">
      <w:pPr>
        <w:pStyle w:val="Standard"/>
        <w:numPr>
          <w:ilvl w:val="0"/>
          <w:numId w:val="3"/>
        </w:numPr>
        <w:snapToGrid w:val="0"/>
        <w:spacing w:after="60" w:line="288" w:lineRule="auto"/>
        <w:ind w:left="1160" w:hanging="560"/>
        <w:jc w:val="both"/>
        <w:rPr>
          <w:rFonts w:ascii="標楷體" w:eastAsia="標楷體" w:hAnsi="標楷體"/>
          <w:sz w:val="28"/>
          <w:szCs w:val="28"/>
        </w:rPr>
      </w:pPr>
      <w:r w:rsidRPr="00164ADD">
        <w:rPr>
          <w:rFonts w:ascii="標楷體" w:eastAsia="標楷體" w:hAnsi="標楷體"/>
          <w:sz w:val="28"/>
          <w:szCs w:val="28"/>
        </w:rPr>
        <w:t>乙方設置容量不得低於</w:t>
      </w:r>
      <w:r w:rsidR="00134421" w:rsidRPr="00164ADD">
        <w:rPr>
          <w:rFonts w:ascii="標楷體" w:eastAsia="標楷體" w:hAnsi="標楷體"/>
          <w:sz w:val="28"/>
          <w:szCs w:val="28"/>
        </w:rPr>
        <w:t>規劃設置太陽能發電設備之最低設置容量</w:t>
      </w:r>
      <w:r w:rsidRPr="00164ADD">
        <w:rPr>
          <w:rFonts w:ascii="標楷體" w:eastAsia="標楷體" w:hAnsi="標楷體"/>
          <w:sz w:val="28"/>
          <w:szCs w:val="28"/>
        </w:rPr>
        <w:t>。</w:t>
      </w:r>
      <w:r w:rsidR="00164ADD" w:rsidRPr="00164ADD">
        <w:rPr>
          <w:rFonts w:ascii="標楷體" w:eastAsia="標楷體" w:hAnsi="標楷體" w:hint="eastAsia"/>
          <w:b/>
          <w:sz w:val="28"/>
          <w:szCs w:val="28"/>
        </w:rPr>
        <w:t>(</w:t>
      </w:r>
      <w:r w:rsidR="00BE3CE7" w:rsidRPr="00164ADD">
        <w:rPr>
          <w:rFonts w:ascii="標楷體" w:eastAsia="標楷體" w:hAnsi="標楷體" w:hint="eastAsia"/>
          <w:b/>
          <w:sz w:val="28"/>
          <w:szCs w:val="28"/>
        </w:rPr>
        <w:t>本案最低設置容量為</w:t>
      </w:r>
      <w:r w:rsidR="00514D9C">
        <w:rPr>
          <w:rFonts w:ascii="標楷體" w:eastAsia="標楷體" w:hAnsi="標楷體" w:hint="eastAsia"/>
          <w:b/>
          <w:sz w:val="28"/>
          <w:szCs w:val="28"/>
        </w:rPr>
        <w:t>2</w:t>
      </w:r>
      <w:r w:rsidR="00514D9C">
        <w:rPr>
          <w:rFonts w:ascii="標楷體" w:eastAsia="標楷體" w:hAnsi="標楷體"/>
          <w:b/>
          <w:sz w:val="28"/>
          <w:szCs w:val="28"/>
        </w:rPr>
        <w:t>9</w:t>
      </w:r>
      <w:r w:rsidR="00E056C4">
        <w:rPr>
          <w:rFonts w:ascii="標楷體" w:eastAsia="標楷體" w:hAnsi="標楷體"/>
          <w:b/>
          <w:sz w:val="28"/>
          <w:szCs w:val="28"/>
        </w:rPr>
        <w:t>0</w:t>
      </w:r>
      <w:r w:rsidR="00BE3CE7" w:rsidRPr="00164ADD">
        <w:rPr>
          <w:rFonts w:ascii="標楷體" w:eastAsia="標楷體" w:hAnsi="標楷體"/>
          <w:b/>
          <w:sz w:val="28"/>
          <w:szCs w:val="28"/>
        </w:rPr>
        <w:t>峰</w:t>
      </w:r>
      <w:proofErr w:type="gramStart"/>
      <w:r w:rsidR="00BE3CE7" w:rsidRPr="00164ADD">
        <w:rPr>
          <w:rFonts w:ascii="標楷體" w:eastAsia="標楷體" w:hAnsi="標楷體"/>
          <w:b/>
          <w:sz w:val="28"/>
          <w:szCs w:val="28"/>
        </w:rPr>
        <w:t>瓩</w:t>
      </w:r>
      <w:proofErr w:type="gramEnd"/>
      <w:r w:rsidR="00BE3CE7" w:rsidRPr="00164ADD">
        <w:rPr>
          <w:rFonts w:ascii="標楷體" w:eastAsia="標楷體" w:hAnsi="標楷體"/>
          <w:b/>
          <w:sz w:val="28"/>
          <w:szCs w:val="28"/>
        </w:rPr>
        <w:t>(</w:t>
      </w:r>
      <w:proofErr w:type="spellStart"/>
      <w:r w:rsidR="00BE3CE7" w:rsidRPr="00164ADD">
        <w:rPr>
          <w:rFonts w:ascii="標楷體" w:eastAsia="標楷體" w:hAnsi="標楷體"/>
          <w:b/>
          <w:sz w:val="28"/>
          <w:szCs w:val="28"/>
        </w:rPr>
        <w:t>kwp</w:t>
      </w:r>
      <w:proofErr w:type="spellEnd"/>
      <w:r w:rsidR="00BE3CE7" w:rsidRPr="00164ADD">
        <w:rPr>
          <w:rFonts w:ascii="標楷體" w:eastAsia="標楷體" w:hAnsi="標楷體"/>
          <w:b/>
          <w:sz w:val="28"/>
          <w:szCs w:val="28"/>
        </w:rPr>
        <w:t>)，地面型太陽光電需依</w:t>
      </w:r>
      <w:r w:rsidR="00514D9C">
        <w:rPr>
          <w:rFonts w:ascii="標楷體" w:eastAsia="標楷體" w:hAnsi="標楷體"/>
          <w:b/>
          <w:sz w:val="28"/>
          <w:szCs w:val="28"/>
        </w:rPr>
        <w:t>本所</w:t>
      </w:r>
      <w:r w:rsidR="00BE3CE7" w:rsidRPr="00164ADD">
        <w:rPr>
          <w:rFonts w:ascii="標楷體" w:eastAsia="標楷體" w:hAnsi="標楷體"/>
          <w:b/>
          <w:sz w:val="28"/>
          <w:szCs w:val="28"/>
        </w:rPr>
        <w:t>公告清冊面積施設，惟其他非可歸責於</w:t>
      </w:r>
      <w:r w:rsidR="0047502F">
        <w:rPr>
          <w:rFonts w:ascii="標楷體" w:eastAsia="標楷體" w:hAnsi="標楷體"/>
          <w:b/>
          <w:sz w:val="28"/>
          <w:szCs w:val="28"/>
        </w:rPr>
        <w:t>乙方</w:t>
      </w:r>
      <w:r w:rsidR="00BE3CE7" w:rsidRPr="00164ADD">
        <w:rPr>
          <w:rFonts w:ascii="標楷體" w:eastAsia="標楷體" w:hAnsi="標楷體"/>
          <w:b/>
          <w:sz w:val="28"/>
          <w:szCs w:val="28"/>
        </w:rPr>
        <w:t>之因素，得經雙方協商審酌</w:t>
      </w:r>
      <w:r w:rsidR="00164ADD" w:rsidRPr="00164ADD">
        <w:rPr>
          <w:rFonts w:ascii="標楷體" w:eastAsia="標楷體" w:hAnsi="標楷體" w:hint="eastAsia"/>
          <w:b/>
          <w:sz w:val="28"/>
          <w:szCs w:val="28"/>
        </w:rPr>
        <w:t>)</w:t>
      </w:r>
      <w:r w:rsidR="00BE3CE7" w:rsidRPr="00164ADD">
        <w:rPr>
          <w:rFonts w:ascii="標楷體" w:eastAsia="標楷體" w:hAnsi="標楷體" w:hint="eastAsia"/>
          <w:sz w:val="28"/>
          <w:szCs w:val="28"/>
        </w:rPr>
        <w:t>。</w:t>
      </w:r>
    </w:p>
    <w:p w:rsidR="00215C3B" w:rsidRPr="00746B40" w:rsidRDefault="00215C3B" w:rsidP="005D7B6E">
      <w:pPr>
        <w:pStyle w:val="Standard"/>
        <w:numPr>
          <w:ilvl w:val="0"/>
          <w:numId w:val="3"/>
        </w:numPr>
        <w:snapToGrid w:val="0"/>
        <w:spacing w:after="60" w:line="288" w:lineRule="auto"/>
        <w:ind w:left="1160" w:hanging="560"/>
        <w:jc w:val="both"/>
        <w:rPr>
          <w:rFonts w:ascii="標楷體" w:eastAsia="標楷體" w:hAnsi="標楷體"/>
          <w:color w:val="000000" w:themeColor="text1"/>
          <w:sz w:val="28"/>
          <w:szCs w:val="28"/>
        </w:rPr>
      </w:pPr>
      <w:r w:rsidRPr="00746B40">
        <w:rPr>
          <w:rFonts w:ascii="標楷體" w:eastAsia="標楷體" w:hAnsi="標楷體"/>
          <w:color w:val="000000" w:themeColor="text1"/>
          <w:sz w:val="28"/>
          <w:szCs w:val="28"/>
        </w:rPr>
        <w:t>最低完成設置期限：</w:t>
      </w:r>
      <w:r w:rsidR="00440112" w:rsidRPr="00746B40">
        <w:rPr>
          <w:rFonts w:ascii="標楷體" w:eastAsia="標楷體" w:hAnsi="標楷體" w:hint="eastAsia"/>
          <w:color w:val="000000" w:themeColor="text1"/>
          <w:sz w:val="28"/>
          <w:szCs w:val="28"/>
        </w:rPr>
        <w:t>原則上為簽訂契約之次日起</w:t>
      </w:r>
      <w:r w:rsidR="00440112" w:rsidRPr="00164ADD">
        <w:rPr>
          <w:rFonts w:ascii="標楷體" w:eastAsia="標楷體" w:hAnsi="標楷體" w:hint="eastAsia"/>
          <w:b/>
          <w:color w:val="000000" w:themeColor="text1"/>
          <w:sz w:val="28"/>
          <w:szCs w:val="28"/>
          <w:u w:val="single"/>
        </w:rPr>
        <w:t>365</w:t>
      </w:r>
      <w:r w:rsidR="00440112" w:rsidRPr="00164ADD">
        <w:rPr>
          <w:rFonts w:ascii="標楷體" w:eastAsia="標楷體" w:hAnsi="標楷體"/>
          <w:b/>
          <w:color w:val="000000" w:themeColor="text1"/>
          <w:sz w:val="28"/>
          <w:szCs w:val="28"/>
          <w:u w:val="single"/>
        </w:rPr>
        <w:t>天</w:t>
      </w:r>
      <w:r w:rsidR="00440112" w:rsidRPr="00746B40">
        <w:rPr>
          <w:rFonts w:ascii="標楷體" w:eastAsia="標楷體" w:hAnsi="標楷體"/>
          <w:color w:val="000000" w:themeColor="text1"/>
          <w:sz w:val="28"/>
          <w:szCs w:val="28"/>
        </w:rPr>
        <w:t>內完成投資系統設置容量（含取得經濟部能源局及臺灣電</w:t>
      </w:r>
      <w:r w:rsidR="00440112" w:rsidRPr="00746B40">
        <w:rPr>
          <w:rFonts w:ascii="標楷體" w:eastAsia="標楷體" w:hAnsi="標楷體" w:hint="eastAsia"/>
          <w:color w:val="000000" w:themeColor="text1"/>
          <w:sz w:val="28"/>
          <w:szCs w:val="28"/>
        </w:rPr>
        <w:t>力股份有限公司之太陽能光電核定容量）。</w:t>
      </w:r>
      <w:proofErr w:type="gramStart"/>
      <w:r w:rsidR="00440112" w:rsidRPr="00746B40">
        <w:rPr>
          <w:rFonts w:ascii="標楷體" w:eastAsia="標楷體" w:hAnsi="標楷體" w:hint="eastAsia"/>
          <w:color w:val="000000" w:themeColor="text1"/>
          <w:sz w:val="28"/>
          <w:szCs w:val="28"/>
        </w:rPr>
        <w:t>惟</w:t>
      </w:r>
      <w:proofErr w:type="gramEnd"/>
      <w:r w:rsidR="00440112" w:rsidRPr="00746B40">
        <w:rPr>
          <w:rFonts w:ascii="標楷體" w:eastAsia="標楷體" w:hAnsi="標楷體" w:hint="eastAsia"/>
          <w:color w:val="000000" w:themeColor="text1"/>
          <w:sz w:val="28"/>
          <w:szCs w:val="28"/>
        </w:rPr>
        <w:t>考量臺灣電力股份有限公司配電</w:t>
      </w:r>
      <w:proofErr w:type="gramStart"/>
      <w:r w:rsidR="00440112" w:rsidRPr="00746B40">
        <w:rPr>
          <w:rFonts w:ascii="標楷體" w:eastAsia="標楷體" w:hAnsi="標楷體" w:hint="eastAsia"/>
          <w:color w:val="000000" w:themeColor="text1"/>
          <w:sz w:val="28"/>
          <w:szCs w:val="28"/>
        </w:rPr>
        <w:t>饋</w:t>
      </w:r>
      <w:proofErr w:type="gramEnd"/>
      <w:r w:rsidR="00440112" w:rsidRPr="00746B40">
        <w:rPr>
          <w:rFonts w:ascii="標楷體" w:eastAsia="標楷體" w:hAnsi="標楷體" w:hint="eastAsia"/>
          <w:color w:val="000000" w:themeColor="text1"/>
          <w:sz w:val="28"/>
          <w:szCs w:val="28"/>
        </w:rPr>
        <w:t>線容量及其他非可歸責於乙方之因素，得經雙方協商審酌其情形同意延長履約期限或降低設置容量或不執行本計畫。</w:t>
      </w:r>
    </w:p>
    <w:p w:rsidR="00E317ED" w:rsidRPr="00746B40" w:rsidRDefault="00E317ED" w:rsidP="005D7B6E">
      <w:pPr>
        <w:pStyle w:val="Standard"/>
        <w:numPr>
          <w:ilvl w:val="0"/>
          <w:numId w:val="3"/>
        </w:numPr>
        <w:snapToGrid w:val="0"/>
        <w:spacing w:after="60" w:line="288" w:lineRule="auto"/>
        <w:ind w:left="1160" w:hanging="560"/>
        <w:jc w:val="both"/>
        <w:rPr>
          <w:rFonts w:ascii="標楷體" w:eastAsia="標楷體" w:hAnsi="標楷體"/>
          <w:color w:val="000000" w:themeColor="text1"/>
          <w:sz w:val="28"/>
          <w:szCs w:val="28"/>
        </w:rPr>
      </w:pPr>
      <w:r w:rsidRPr="00746B40">
        <w:rPr>
          <w:rFonts w:ascii="標楷體" w:eastAsia="標楷體" w:hAnsi="標楷體"/>
          <w:color w:val="000000" w:themeColor="text1"/>
          <w:sz w:val="28"/>
          <w:szCs w:val="28"/>
        </w:rPr>
        <w:lastRenderedPageBreak/>
        <w:t>本契約所稱日（天）數，除另有</w:t>
      </w:r>
      <w:proofErr w:type="gramStart"/>
      <w:r w:rsidRPr="00746B40">
        <w:rPr>
          <w:rFonts w:ascii="標楷體" w:eastAsia="標楷體" w:hAnsi="標楷體"/>
          <w:color w:val="000000" w:themeColor="text1"/>
          <w:sz w:val="28"/>
          <w:szCs w:val="28"/>
        </w:rPr>
        <w:t>載明外</w:t>
      </w:r>
      <w:proofErr w:type="gramEnd"/>
      <w:r w:rsidRPr="00746B40">
        <w:rPr>
          <w:rFonts w:ascii="標楷體" w:eastAsia="標楷體" w:hAnsi="標楷體"/>
          <w:color w:val="000000" w:themeColor="text1"/>
          <w:sz w:val="28"/>
          <w:szCs w:val="28"/>
        </w:rPr>
        <w:t>，係以</w:t>
      </w:r>
      <w:r w:rsidRPr="001F2936">
        <w:rPr>
          <w:rFonts w:ascii="標楷體" w:eastAsia="標楷體" w:hAnsi="標楷體"/>
          <w:b/>
          <w:color w:val="000000" w:themeColor="text1"/>
          <w:sz w:val="28"/>
          <w:szCs w:val="28"/>
          <w:highlight w:val="yellow"/>
        </w:rPr>
        <w:t>日曆天</w:t>
      </w:r>
      <w:r w:rsidRPr="00746B40">
        <w:rPr>
          <w:rFonts w:ascii="標楷體" w:eastAsia="標楷體" w:hAnsi="標楷體"/>
          <w:color w:val="000000" w:themeColor="text1"/>
          <w:sz w:val="28"/>
          <w:szCs w:val="28"/>
        </w:rPr>
        <w:t>計算，以日曆天計算者，</w:t>
      </w:r>
      <w:r w:rsidRPr="001F2936">
        <w:rPr>
          <w:rFonts w:ascii="標楷體" w:eastAsia="標楷體" w:hAnsi="標楷體"/>
          <w:color w:val="000000" w:themeColor="text1"/>
          <w:sz w:val="28"/>
          <w:szCs w:val="28"/>
          <w:highlight w:val="yellow"/>
        </w:rPr>
        <w:t>所有日</w:t>
      </w:r>
      <w:proofErr w:type="gramStart"/>
      <w:r w:rsidRPr="001F2936">
        <w:rPr>
          <w:rFonts w:ascii="標楷體" w:eastAsia="標楷體" w:hAnsi="標楷體"/>
          <w:color w:val="000000" w:themeColor="text1"/>
          <w:sz w:val="28"/>
          <w:szCs w:val="28"/>
          <w:highlight w:val="yellow"/>
        </w:rPr>
        <w:t>數均應計</w:t>
      </w:r>
      <w:proofErr w:type="gramEnd"/>
      <w:r w:rsidRPr="001F2936">
        <w:rPr>
          <w:rFonts w:ascii="標楷體" w:eastAsia="標楷體" w:hAnsi="標楷體"/>
          <w:color w:val="000000" w:themeColor="text1"/>
          <w:sz w:val="28"/>
          <w:szCs w:val="28"/>
          <w:highlight w:val="yellow"/>
        </w:rPr>
        <w:t>入</w:t>
      </w:r>
      <w:r w:rsidRPr="00746B40">
        <w:rPr>
          <w:rFonts w:ascii="標楷體" w:eastAsia="標楷體" w:hAnsi="標楷體"/>
          <w:color w:val="000000" w:themeColor="text1"/>
          <w:sz w:val="28"/>
          <w:szCs w:val="28"/>
        </w:rPr>
        <w:t>。</w:t>
      </w:r>
    </w:p>
    <w:p w:rsidR="0036309D" w:rsidRPr="0036309D" w:rsidRDefault="0036309D" w:rsidP="0036309D">
      <w:pPr>
        <w:pStyle w:val="Standard"/>
        <w:numPr>
          <w:ilvl w:val="0"/>
          <w:numId w:val="3"/>
        </w:numPr>
        <w:snapToGrid w:val="0"/>
        <w:spacing w:after="60" w:line="288" w:lineRule="auto"/>
        <w:ind w:left="1160" w:hanging="560"/>
        <w:jc w:val="both"/>
        <w:rPr>
          <w:rFonts w:ascii="標楷體" w:eastAsia="標楷體" w:hAnsi="標楷體"/>
          <w:color w:val="000000" w:themeColor="text1"/>
          <w:sz w:val="28"/>
          <w:szCs w:val="28"/>
        </w:rPr>
      </w:pPr>
      <w:r w:rsidRPr="0036309D">
        <w:rPr>
          <w:rFonts w:ascii="標楷體" w:eastAsia="標楷體" w:hAnsi="標楷體" w:hint="eastAsia"/>
          <w:color w:val="000000" w:themeColor="text1"/>
          <w:sz w:val="28"/>
          <w:szCs w:val="28"/>
        </w:rPr>
        <w:t>設置基本規定：應符合「</w:t>
      </w:r>
      <w:r w:rsidRPr="00ED6971">
        <w:rPr>
          <w:rFonts w:ascii="標楷體" w:eastAsia="標楷體" w:hAnsi="標楷體" w:hint="eastAsia"/>
          <w:sz w:val="28"/>
          <w:szCs w:val="28"/>
        </w:rPr>
        <w:t>設置再生能源</w:t>
      </w:r>
      <w:proofErr w:type="gramStart"/>
      <w:r w:rsidRPr="00ED6971">
        <w:rPr>
          <w:rFonts w:ascii="標楷體" w:eastAsia="標楷體" w:hAnsi="標楷體" w:hint="eastAsia"/>
          <w:sz w:val="28"/>
          <w:szCs w:val="28"/>
        </w:rPr>
        <w:t>設施免請領</w:t>
      </w:r>
      <w:proofErr w:type="gramEnd"/>
      <w:r w:rsidRPr="00ED6971">
        <w:rPr>
          <w:rFonts w:ascii="標楷體" w:eastAsia="標楷體" w:hAnsi="標楷體" w:hint="eastAsia"/>
          <w:sz w:val="28"/>
          <w:szCs w:val="28"/>
        </w:rPr>
        <w:t>雜項執照標準</w:t>
      </w:r>
      <w:r w:rsidRPr="0036309D">
        <w:rPr>
          <w:rFonts w:ascii="標楷體" w:eastAsia="標楷體" w:hAnsi="標楷體" w:hint="eastAsia"/>
          <w:color w:val="000000" w:themeColor="text1"/>
          <w:sz w:val="28"/>
          <w:szCs w:val="28"/>
        </w:rPr>
        <w:t>」及「太陽光電發電設備規格及要求」（附件二）相關規定，並由領有開業證書之建築師、領有執業執照之土木技師或結構技師查驗簽證、開立太陽光電發電設備檢驗表（附件三），施工</w:t>
      </w:r>
      <w:proofErr w:type="gramStart"/>
      <w:r w:rsidRPr="0036309D">
        <w:rPr>
          <w:rFonts w:ascii="標楷體" w:eastAsia="標楷體" w:hAnsi="標楷體" w:hint="eastAsia"/>
          <w:color w:val="000000" w:themeColor="text1"/>
          <w:sz w:val="28"/>
          <w:szCs w:val="28"/>
        </w:rPr>
        <w:t>興建及維運</w:t>
      </w:r>
      <w:proofErr w:type="gramEnd"/>
      <w:r w:rsidRPr="0036309D">
        <w:rPr>
          <w:rFonts w:ascii="標楷體" w:eastAsia="標楷體" w:hAnsi="標楷體" w:hint="eastAsia"/>
          <w:color w:val="000000" w:themeColor="text1"/>
          <w:sz w:val="28"/>
          <w:szCs w:val="28"/>
        </w:rPr>
        <w:t>期間則應遵循「</w:t>
      </w:r>
      <w:proofErr w:type="gramStart"/>
      <w:r w:rsidRPr="0036309D">
        <w:rPr>
          <w:rFonts w:ascii="標楷體" w:eastAsia="標楷體" w:hAnsi="標楷體" w:hint="eastAsia"/>
          <w:color w:val="000000" w:themeColor="text1"/>
          <w:sz w:val="28"/>
          <w:szCs w:val="28"/>
        </w:rPr>
        <w:t>施工及維運</w:t>
      </w:r>
      <w:proofErr w:type="gramEnd"/>
      <w:r w:rsidRPr="0036309D">
        <w:rPr>
          <w:rFonts w:ascii="標楷體" w:eastAsia="標楷體" w:hAnsi="標楷體" w:hint="eastAsia"/>
          <w:color w:val="000000" w:themeColor="text1"/>
          <w:sz w:val="28"/>
          <w:szCs w:val="28"/>
        </w:rPr>
        <w:t>期間注意及配合事項」（附件四）；且其架設太陽光電發電設備不得阻擋頂樓逃生口、逃生動線及阻礙現有管道設施。</w:t>
      </w:r>
    </w:p>
    <w:p w:rsidR="00CF1845" w:rsidRPr="00746B40" w:rsidRDefault="00CF1845" w:rsidP="00215C3B">
      <w:pPr>
        <w:pStyle w:val="Standard"/>
        <w:numPr>
          <w:ilvl w:val="0"/>
          <w:numId w:val="3"/>
        </w:numPr>
        <w:snapToGrid w:val="0"/>
        <w:spacing w:after="60" w:line="288" w:lineRule="auto"/>
        <w:ind w:left="1160" w:hanging="560"/>
        <w:jc w:val="both"/>
        <w:rPr>
          <w:rFonts w:ascii="標楷體" w:eastAsia="標楷體" w:hAnsi="標楷體"/>
        </w:rPr>
      </w:pPr>
      <w:r>
        <w:rPr>
          <w:rFonts w:ascii="標楷體" w:eastAsia="標楷體" w:hAnsi="標楷體" w:hint="eastAsia"/>
          <w:sz w:val="28"/>
          <w:szCs w:val="28"/>
        </w:rPr>
        <w:t>回饋金計算方式：</w:t>
      </w:r>
    </w:p>
    <w:p w:rsidR="00850860" w:rsidRPr="00746B40" w:rsidRDefault="00850860" w:rsidP="008C06F0">
      <w:pPr>
        <w:pStyle w:val="Standard"/>
        <w:numPr>
          <w:ilvl w:val="1"/>
          <w:numId w:val="45"/>
        </w:numPr>
        <w:snapToGrid w:val="0"/>
        <w:spacing w:after="60" w:line="288" w:lineRule="auto"/>
        <w:ind w:left="1701" w:hanging="425"/>
        <w:jc w:val="both"/>
        <w:rPr>
          <w:rFonts w:ascii="標楷體" w:eastAsia="標楷體" w:hAnsi="標楷體" w:cs="標楷體..."/>
          <w:color w:val="000000"/>
          <w:kern w:val="0"/>
          <w:sz w:val="28"/>
          <w:szCs w:val="28"/>
        </w:rPr>
      </w:pPr>
      <w:r w:rsidRPr="00746B40">
        <w:rPr>
          <w:rFonts w:ascii="標楷體" w:eastAsia="標楷體" w:hAnsi="標楷體" w:cs="標楷體..." w:hint="eastAsia"/>
          <w:color w:val="000000"/>
          <w:kern w:val="0"/>
          <w:sz w:val="28"/>
          <w:szCs w:val="28"/>
        </w:rPr>
        <w:t>回饋金＝售電收益(元) ×回饋金百分比(％)。</w:t>
      </w:r>
    </w:p>
    <w:p w:rsidR="00850860" w:rsidRPr="00746B40" w:rsidRDefault="00850860" w:rsidP="008C06F0">
      <w:pPr>
        <w:pStyle w:val="Standard"/>
        <w:numPr>
          <w:ilvl w:val="1"/>
          <w:numId w:val="45"/>
        </w:numPr>
        <w:snapToGrid w:val="0"/>
        <w:spacing w:after="60" w:line="288" w:lineRule="auto"/>
        <w:ind w:left="1701" w:hanging="425"/>
        <w:jc w:val="both"/>
        <w:rPr>
          <w:rFonts w:ascii="標楷體" w:eastAsia="標楷體" w:hAnsi="標楷體" w:cs="標楷體..."/>
          <w:color w:val="000000"/>
          <w:kern w:val="0"/>
          <w:sz w:val="28"/>
          <w:szCs w:val="28"/>
        </w:rPr>
      </w:pPr>
      <w:r w:rsidRPr="00746B40">
        <w:rPr>
          <w:rFonts w:ascii="標楷體" w:eastAsia="標楷體" w:hAnsi="標楷體" w:cs="標楷體..." w:hint="eastAsia"/>
          <w:color w:val="000000"/>
          <w:kern w:val="0"/>
          <w:sz w:val="28"/>
          <w:szCs w:val="28"/>
        </w:rPr>
        <w:t>售電收益 (元)＝太陽光電發電設備發電量(度)×</w:t>
      </w:r>
      <w:proofErr w:type="gramStart"/>
      <w:r w:rsidRPr="00746B40">
        <w:rPr>
          <w:rFonts w:ascii="標楷體" w:eastAsia="標楷體" w:hAnsi="標楷體" w:cs="標楷體..." w:hint="eastAsia"/>
          <w:color w:val="000000"/>
          <w:kern w:val="0"/>
          <w:sz w:val="28"/>
          <w:szCs w:val="28"/>
        </w:rPr>
        <w:t>躉購價格</w:t>
      </w:r>
      <w:proofErr w:type="gramEnd"/>
      <w:r w:rsidRPr="00746B40">
        <w:rPr>
          <w:rFonts w:ascii="標楷體" w:eastAsia="標楷體" w:hAnsi="標楷體" w:cs="標楷體..." w:hint="eastAsia"/>
          <w:color w:val="000000"/>
          <w:kern w:val="0"/>
          <w:sz w:val="28"/>
          <w:szCs w:val="28"/>
        </w:rPr>
        <w:t>(元)。</w:t>
      </w:r>
    </w:p>
    <w:p w:rsidR="00850860" w:rsidRDefault="00E056C4" w:rsidP="008C06F0">
      <w:pPr>
        <w:pStyle w:val="Standard"/>
        <w:numPr>
          <w:ilvl w:val="1"/>
          <w:numId w:val="45"/>
        </w:numPr>
        <w:snapToGrid w:val="0"/>
        <w:spacing w:after="60" w:line="288" w:lineRule="auto"/>
        <w:ind w:left="1701" w:hanging="425"/>
        <w:jc w:val="both"/>
        <w:rPr>
          <w:rFonts w:ascii="標楷體" w:eastAsia="標楷體" w:hAnsi="標楷體" w:cs="標楷體..."/>
          <w:color w:val="000000"/>
          <w:kern w:val="0"/>
          <w:sz w:val="28"/>
          <w:szCs w:val="28"/>
        </w:rPr>
      </w:pPr>
      <w:r>
        <w:rPr>
          <w:rFonts w:eastAsia="標楷體" w:hAnsi="標楷體" w:hint="eastAsia"/>
          <w:kern w:val="0"/>
          <w:sz w:val="28"/>
          <w:szCs w:val="32"/>
        </w:rPr>
        <w:t>有關太陽光電發電設備發電量</w:t>
      </w:r>
      <w:r>
        <w:rPr>
          <w:rFonts w:eastAsia="標楷體" w:hAnsi="標楷體"/>
          <w:kern w:val="0"/>
          <w:sz w:val="28"/>
          <w:szCs w:val="32"/>
        </w:rPr>
        <w:t>(</w:t>
      </w:r>
      <w:r>
        <w:rPr>
          <w:rFonts w:eastAsia="標楷體" w:hAnsi="標楷體" w:hint="eastAsia"/>
          <w:kern w:val="0"/>
          <w:sz w:val="28"/>
          <w:szCs w:val="32"/>
        </w:rPr>
        <w:t>度</w:t>
      </w:r>
      <w:r>
        <w:rPr>
          <w:rFonts w:eastAsia="標楷體" w:hAnsi="標楷體"/>
          <w:kern w:val="0"/>
          <w:sz w:val="28"/>
          <w:szCs w:val="32"/>
        </w:rPr>
        <w:t>)</w:t>
      </w:r>
      <w:r>
        <w:rPr>
          <w:rFonts w:eastAsia="標楷體" w:hAnsi="標楷體" w:hint="eastAsia"/>
          <w:kern w:val="0"/>
          <w:sz w:val="28"/>
          <w:szCs w:val="32"/>
        </w:rPr>
        <w:t>計算基準，除北部地區不得低於每</w:t>
      </w:r>
      <w:proofErr w:type="gramStart"/>
      <w:r>
        <w:rPr>
          <w:rFonts w:eastAsia="標楷體" w:hAnsi="標楷體" w:hint="eastAsia"/>
          <w:kern w:val="0"/>
          <w:sz w:val="28"/>
          <w:szCs w:val="32"/>
        </w:rPr>
        <w:t>瓩</w:t>
      </w:r>
      <w:proofErr w:type="gramEnd"/>
      <w:r>
        <w:rPr>
          <w:rFonts w:eastAsia="標楷體" w:hAnsi="標楷體" w:hint="eastAsia"/>
          <w:kern w:val="0"/>
          <w:sz w:val="28"/>
          <w:szCs w:val="32"/>
        </w:rPr>
        <w:t>發電度數</w:t>
      </w:r>
      <w:r>
        <w:rPr>
          <w:rFonts w:eastAsia="標楷體" w:hAnsi="標楷體"/>
          <w:kern w:val="0"/>
          <w:sz w:val="28"/>
          <w:szCs w:val="32"/>
        </w:rPr>
        <w:t>1,050(</w:t>
      </w:r>
      <w:r>
        <w:rPr>
          <w:rFonts w:eastAsia="標楷體" w:hAnsi="標楷體" w:hint="eastAsia"/>
          <w:kern w:val="0"/>
          <w:sz w:val="28"/>
          <w:szCs w:val="32"/>
        </w:rPr>
        <w:t>度</w:t>
      </w:r>
      <w:r>
        <w:rPr>
          <w:rFonts w:eastAsia="標楷體" w:hAnsi="標楷體"/>
          <w:kern w:val="0"/>
          <w:sz w:val="28"/>
          <w:szCs w:val="32"/>
        </w:rPr>
        <w:t>)</w:t>
      </w:r>
      <w:r>
        <w:rPr>
          <w:rFonts w:eastAsia="標楷體" w:hAnsi="標楷體" w:hint="eastAsia"/>
          <w:kern w:val="0"/>
          <w:sz w:val="28"/>
          <w:szCs w:val="32"/>
        </w:rPr>
        <w:t>，其他地區不得低於每</w:t>
      </w:r>
      <w:proofErr w:type="gramStart"/>
      <w:r>
        <w:rPr>
          <w:rFonts w:eastAsia="標楷體" w:hAnsi="標楷體" w:hint="eastAsia"/>
          <w:kern w:val="0"/>
          <w:sz w:val="28"/>
          <w:szCs w:val="32"/>
        </w:rPr>
        <w:t>瓩</w:t>
      </w:r>
      <w:proofErr w:type="gramEnd"/>
      <w:r>
        <w:rPr>
          <w:rFonts w:eastAsia="標楷體" w:hAnsi="標楷體" w:hint="eastAsia"/>
          <w:kern w:val="0"/>
          <w:sz w:val="28"/>
          <w:szCs w:val="32"/>
        </w:rPr>
        <w:t>發電度數</w:t>
      </w:r>
      <w:r>
        <w:rPr>
          <w:rFonts w:eastAsia="標楷體" w:hAnsi="標楷體"/>
          <w:kern w:val="0"/>
          <w:sz w:val="28"/>
          <w:szCs w:val="32"/>
        </w:rPr>
        <w:t>1250(</w:t>
      </w:r>
      <w:r>
        <w:rPr>
          <w:rFonts w:eastAsia="標楷體" w:hAnsi="標楷體" w:hint="eastAsia"/>
          <w:kern w:val="0"/>
          <w:sz w:val="28"/>
          <w:szCs w:val="32"/>
        </w:rPr>
        <w:t>度</w:t>
      </w:r>
      <w:r>
        <w:rPr>
          <w:rFonts w:eastAsia="標楷體" w:hAnsi="標楷體"/>
          <w:kern w:val="0"/>
          <w:sz w:val="28"/>
          <w:szCs w:val="32"/>
        </w:rPr>
        <w:t>)</w:t>
      </w:r>
      <w:r>
        <w:rPr>
          <w:rFonts w:eastAsia="標楷體" w:hAnsi="標楷體" w:hint="eastAsia"/>
          <w:kern w:val="0"/>
          <w:sz w:val="28"/>
          <w:szCs w:val="32"/>
        </w:rPr>
        <w:t>，若有低於者，則以該地區每</w:t>
      </w:r>
      <w:proofErr w:type="gramStart"/>
      <w:r>
        <w:rPr>
          <w:rFonts w:eastAsia="標楷體" w:hAnsi="標楷體" w:hint="eastAsia"/>
          <w:kern w:val="0"/>
          <w:sz w:val="28"/>
          <w:szCs w:val="32"/>
        </w:rPr>
        <w:t>瓩</w:t>
      </w:r>
      <w:proofErr w:type="gramEnd"/>
      <w:r>
        <w:rPr>
          <w:rFonts w:eastAsia="標楷體" w:hAnsi="標楷體" w:hint="eastAsia"/>
          <w:kern w:val="0"/>
          <w:sz w:val="28"/>
          <w:szCs w:val="32"/>
        </w:rPr>
        <w:t>發電度數下限計算，若有高於者，則以最高每</w:t>
      </w:r>
      <w:proofErr w:type="gramStart"/>
      <w:r>
        <w:rPr>
          <w:rFonts w:eastAsia="標楷體" w:hAnsi="標楷體" w:hint="eastAsia"/>
          <w:kern w:val="0"/>
          <w:sz w:val="28"/>
          <w:szCs w:val="32"/>
        </w:rPr>
        <w:t>瓩</w:t>
      </w:r>
      <w:proofErr w:type="gramEnd"/>
      <w:r>
        <w:rPr>
          <w:rFonts w:eastAsia="標楷體" w:hAnsi="標楷體" w:hint="eastAsia"/>
          <w:kern w:val="0"/>
          <w:sz w:val="28"/>
          <w:szCs w:val="32"/>
        </w:rPr>
        <w:t>發電度數計算。</w:t>
      </w:r>
    </w:p>
    <w:p w:rsidR="00CF1845" w:rsidRDefault="00E056C4" w:rsidP="008C06F0">
      <w:pPr>
        <w:pStyle w:val="Standard"/>
        <w:numPr>
          <w:ilvl w:val="1"/>
          <w:numId w:val="45"/>
        </w:numPr>
        <w:snapToGrid w:val="0"/>
        <w:spacing w:after="60" w:line="288" w:lineRule="auto"/>
        <w:ind w:left="1701" w:hanging="425"/>
        <w:jc w:val="both"/>
        <w:rPr>
          <w:rFonts w:ascii="標楷體" w:eastAsia="標楷體" w:hAnsi="標楷體" w:cs="標楷體..."/>
          <w:color w:val="000000"/>
          <w:kern w:val="0"/>
          <w:sz w:val="28"/>
          <w:szCs w:val="28"/>
        </w:rPr>
      </w:pPr>
      <w:r>
        <w:rPr>
          <w:rFonts w:eastAsia="標楷體" w:hAnsi="標楷體" w:hint="eastAsia"/>
          <w:kern w:val="0"/>
          <w:sz w:val="28"/>
          <w:szCs w:val="32"/>
        </w:rPr>
        <w:t>北部地區包含苗栗縣、新竹縣、新竹市、桃園市、新北市、台北市、基隆市、宜蘭縣以及花蓮縣等縣市，未包含縣市為其他地區</w:t>
      </w:r>
      <w:r w:rsidR="00CF1845" w:rsidRPr="00CF1845">
        <w:rPr>
          <w:rFonts w:ascii="標楷體" w:eastAsia="標楷體" w:hAnsi="標楷體" w:cs="標楷體..." w:hint="eastAsia"/>
          <w:color w:val="000000"/>
          <w:kern w:val="0"/>
          <w:sz w:val="28"/>
          <w:szCs w:val="28"/>
        </w:rPr>
        <w:t>。</w:t>
      </w:r>
    </w:p>
    <w:p w:rsidR="004A1624" w:rsidRDefault="004A1624" w:rsidP="004A1624">
      <w:pPr>
        <w:pStyle w:val="Standard"/>
        <w:numPr>
          <w:ilvl w:val="0"/>
          <w:numId w:val="3"/>
        </w:numPr>
        <w:snapToGrid w:val="0"/>
        <w:spacing w:after="60" w:line="288" w:lineRule="auto"/>
        <w:ind w:left="1160" w:hanging="56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回饋金繳納方式：</w:t>
      </w:r>
    </w:p>
    <w:p w:rsidR="004A1624" w:rsidRPr="004A1624" w:rsidRDefault="004A1624" w:rsidP="008C06F0">
      <w:pPr>
        <w:pStyle w:val="Standard"/>
        <w:numPr>
          <w:ilvl w:val="1"/>
          <w:numId w:val="50"/>
        </w:numPr>
        <w:snapToGrid w:val="0"/>
        <w:spacing w:after="60" w:line="288" w:lineRule="auto"/>
        <w:ind w:left="1701" w:hanging="425"/>
        <w:jc w:val="both"/>
        <w:rPr>
          <w:rFonts w:ascii="標楷體" w:eastAsia="標楷體" w:hAnsi="標楷體" w:cs="標楷體..."/>
          <w:color w:val="000000"/>
          <w:kern w:val="0"/>
          <w:sz w:val="28"/>
          <w:szCs w:val="28"/>
        </w:rPr>
      </w:pPr>
      <w:r w:rsidRPr="001F2936">
        <w:rPr>
          <w:rFonts w:ascii="標楷體" w:eastAsia="標楷體" w:hAnsi="標楷體" w:cs="標楷體..." w:hint="eastAsia"/>
          <w:color w:val="000000"/>
          <w:kern w:val="0"/>
          <w:sz w:val="28"/>
          <w:szCs w:val="28"/>
          <w:highlight w:val="yellow"/>
        </w:rPr>
        <w:t>逐年繳納</w:t>
      </w:r>
      <w:r w:rsidRPr="004A1624">
        <w:rPr>
          <w:rFonts w:ascii="標楷體" w:eastAsia="標楷體" w:hAnsi="標楷體" w:cs="標楷體..." w:hint="eastAsia"/>
          <w:color w:val="000000"/>
          <w:kern w:val="0"/>
          <w:sz w:val="28"/>
          <w:szCs w:val="28"/>
        </w:rPr>
        <w:t>。</w:t>
      </w:r>
    </w:p>
    <w:p w:rsidR="004A1624" w:rsidRPr="004A1624" w:rsidRDefault="004A1624" w:rsidP="008C06F0">
      <w:pPr>
        <w:pStyle w:val="Standard"/>
        <w:numPr>
          <w:ilvl w:val="1"/>
          <w:numId w:val="50"/>
        </w:numPr>
        <w:snapToGrid w:val="0"/>
        <w:spacing w:after="60" w:line="288" w:lineRule="auto"/>
        <w:ind w:left="1701" w:hanging="425"/>
        <w:jc w:val="both"/>
        <w:rPr>
          <w:rFonts w:ascii="標楷體" w:eastAsia="標楷體" w:hAnsi="標楷體" w:cs="標楷體..."/>
          <w:color w:val="000000"/>
          <w:kern w:val="0"/>
          <w:sz w:val="28"/>
          <w:szCs w:val="28"/>
        </w:rPr>
      </w:pPr>
      <w:r w:rsidRPr="004A1624">
        <w:rPr>
          <w:rFonts w:ascii="標楷體" w:eastAsia="標楷體" w:hAnsi="標楷體" w:cs="標楷體..." w:hint="eastAsia"/>
          <w:color w:val="000000"/>
          <w:kern w:val="0"/>
          <w:sz w:val="28"/>
          <w:szCs w:val="28"/>
        </w:rPr>
        <w:t>回饋金應於臺電</w:t>
      </w:r>
      <w:proofErr w:type="gramStart"/>
      <w:r w:rsidRPr="004A1624">
        <w:rPr>
          <w:rFonts w:ascii="標楷體" w:eastAsia="標楷體" w:hAnsi="標楷體" w:cs="標楷體..." w:hint="eastAsia"/>
          <w:color w:val="000000"/>
          <w:kern w:val="0"/>
          <w:sz w:val="28"/>
          <w:szCs w:val="28"/>
        </w:rPr>
        <w:t>併聯送</w:t>
      </w:r>
      <w:proofErr w:type="gramEnd"/>
      <w:r w:rsidRPr="004A1624">
        <w:rPr>
          <w:rFonts w:ascii="標楷體" w:eastAsia="標楷體" w:hAnsi="標楷體" w:cs="標楷體..." w:hint="eastAsia"/>
          <w:color w:val="000000"/>
          <w:kern w:val="0"/>
          <w:sz w:val="28"/>
          <w:szCs w:val="28"/>
        </w:rPr>
        <w:t>電日起算。</w:t>
      </w:r>
    </w:p>
    <w:p w:rsidR="004A1624" w:rsidRPr="004A1624" w:rsidRDefault="004A1624" w:rsidP="008C06F0">
      <w:pPr>
        <w:pStyle w:val="Standard"/>
        <w:numPr>
          <w:ilvl w:val="1"/>
          <w:numId w:val="50"/>
        </w:numPr>
        <w:snapToGrid w:val="0"/>
        <w:spacing w:after="60" w:line="288" w:lineRule="auto"/>
        <w:ind w:left="1701" w:hanging="425"/>
        <w:jc w:val="both"/>
        <w:rPr>
          <w:rFonts w:ascii="標楷體" w:eastAsia="標楷體" w:hAnsi="標楷體" w:cs="標楷體..."/>
          <w:color w:val="000000"/>
          <w:kern w:val="0"/>
          <w:sz w:val="28"/>
          <w:szCs w:val="28"/>
        </w:rPr>
      </w:pPr>
      <w:r w:rsidRPr="001F2936">
        <w:rPr>
          <w:rFonts w:ascii="標楷體" w:eastAsia="標楷體" w:hAnsi="標楷體" w:cs="標楷體..." w:hint="eastAsia"/>
          <w:color w:val="000000"/>
          <w:kern w:val="0"/>
          <w:sz w:val="28"/>
          <w:szCs w:val="28"/>
          <w:highlight w:val="yellow"/>
        </w:rPr>
        <w:t>每年的</w:t>
      </w:r>
      <w:r w:rsidRPr="001F2936">
        <w:rPr>
          <w:rFonts w:ascii="標楷體" w:eastAsia="標楷體" w:hAnsi="標楷體" w:cs="標楷體..."/>
          <w:color w:val="000000"/>
          <w:kern w:val="0"/>
          <w:sz w:val="28"/>
          <w:szCs w:val="28"/>
          <w:highlight w:val="yellow"/>
        </w:rPr>
        <w:t>2月底前繳納前1年1-12月回饋金</w:t>
      </w:r>
      <w:r w:rsidRPr="004A1624">
        <w:rPr>
          <w:rFonts w:ascii="標楷體" w:eastAsia="標楷體" w:hAnsi="標楷體" w:cs="標楷體..."/>
          <w:color w:val="000000"/>
          <w:kern w:val="0"/>
          <w:sz w:val="28"/>
          <w:szCs w:val="28"/>
        </w:rPr>
        <w:t>。</w:t>
      </w:r>
    </w:p>
    <w:p w:rsidR="004A1624" w:rsidRPr="004A1624" w:rsidRDefault="004A1624" w:rsidP="008C06F0">
      <w:pPr>
        <w:pStyle w:val="Standard"/>
        <w:numPr>
          <w:ilvl w:val="1"/>
          <w:numId w:val="50"/>
        </w:numPr>
        <w:snapToGrid w:val="0"/>
        <w:spacing w:after="60" w:line="288" w:lineRule="auto"/>
        <w:ind w:left="1701" w:hanging="425"/>
        <w:jc w:val="both"/>
        <w:rPr>
          <w:rFonts w:ascii="標楷體" w:eastAsia="標楷體" w:hAnsi="標楷體" w:cs="標楷體..."/>
          <w:color w:val="000000"/>
          <w:kern w:val="0"/>
          <w:sz w:val="28"/>
          <w:szCs w:val="28"/>
        </w:rPr>
      </w:pPr>
      <w:r w:rsidRPr="004A1624">
        <w:rPr>
          <w:rFonts w:ascii="標楷體" w:eastAsia="標楷體" w:hAnsi="標楷體" w:cs="標楷體..." w:hint="eastAsia"/>
          <w:color w:val="000000"/>
          <w:kern w:val="0"/>
          <w:sz w:val="28"/>
          <w:szCs w:val="28"/>
        </w:rPr>
        <w:t>乙方應於每年</w:t>
      </w:r>
      <w:r w:rsidRPr="004A1624">
        <w:rPr>
          <w:rFonts w:ascii="標楷體" w:eastAsia="標楷體" w:hAnsi="標楷體" w:cs="標楷體..."/>
          <w:color w:val="000000"/>
          <w:kern w:val="0"/>
          <w:sz w:val="28"/>
          <w:szCs w:val="28"/>
        </w:rPr>
        <w:t>1</w:t>
      </w:r>
      <w:r w:rsidR="00ED6971">
        <w:rPr>
          <w:rFonts w:ascii="標楷體" w:eastAsia="標楷體" w:hAnsi="標楷體" w:cs="標楷體..."/>
          <w:color w:val="000000"/>
          <w:kern w:val="0"/>
          <w:sz w:val="28"/>
          <w:szCs w:val="28"/>
        </w:rPr>
        <w:t>月底前</w:t>
      </w:r>
      <w:r w:rsidRPr="004A1624">
        <w:rPr>
          <w:rFonts w:ascii="標楷體" w:eastAsia="標楷體" w:hAnsi="標楷體" w:cs="標楷體..."/>
          <w:color w:val="000000"/>
          <w:kern w:val="0"/>
          <w:sz w:val="28"/>
          <w:szCs w:val="28"/>
        </w:rPr>
        <w:t>製作回饋金繳納明細表並經會計師簽章後掛號郵寄（以郵戳為憑）</w:t>
      </w:r>
      <w:proofErr w:type="gramStart"/>
      <w:r w:rsidRPr="004A1624">
        <w:rPr>
          <w:rFonts w:ascii="標楷體" w:eastAsia="標楷體" w:hAnsi="標楷體" w:cs="標楷體..."/>
          <w:color w:val="000000"/>
          <w:kern w:val="0"/>
          <w:sz w:val="28"/>
          <w:szCs w:val="28"/>
        </w:rPr>
        <w:t>至甲方</w:t>
      </w:r>
      <w:proofErr w:type="gramEnd"/>
      <w:r w:rsidRPr="004A1624">
        <w:rPr>
          <w:rFonts w:ascii="標楷體" w:eastAsia="標楷體" w:hAnsi="標楷體" w:cs="標楷體..."/>
          <w:color w:val="000000"/>
          <w:kern w:val="0"/>
          <w:sz w:val="28"/>
          <w:szCs w:val="28"/>
        </w:rPr>
        <w:t>，並需檢附臺電電費單收據影本（加蓋公司章及與正本相符）。</w:t>
      </w:r>
    </w:p>
    <w:p w:rsidR="004A1624" w:rsidRPr="004A1624" w:rsidRDefault="004A1624" w:rsidP="008C06F0">
      <w:pPr>
        <w:pStyle w:val="Standard"/>
        <w:numPr>
          <w:ilvl w:val="1"/>
          <w:numId w:val="50"/>
        </w:numPr>
        <w:snapToGrid w:val="0"/>
        <w:spacing w:after="60" w:line="288" w:lineRule="auto"/>
        <w:ind w:left="1701" w:hanging="425"/>
        <w:jc w:val="both"/>
        <w:rPr>
          <w:rFonts w:ascii="標楷體" w:eastAsia="標楷體" w:hAnsi="標楷體" w:cs="標楷體..."/>
          <w:color w:val="000000"/>
          <w:kern w:val="0"/>
          <w:sz w:val="28"/>
          <w:szCs w:val="28"/>
        </w:rPr>
      </w:pPr>
      <w:r w:rsidRPr="004A1624">
        <w:rPr>
          <w:rFonts w:ascii="標楷體" w:eastAsia="標楷體" w:hAnsi="標楷體" w:cs="標楷體..." w:hint="eastAsia"/>
          <w:color w:val="000000"/>
          <w:kern w:val="0"/>
          <w:sz w:val="28"/>
          <w:szCs w:val="28"/>
        </w:rPr>
        <w:t>甲方應於收到回饋金繳納明細表後開立回饋金繳費</w:t>
      </w:r>
      <w:proofErr w:type="gramStart"/>
      <w:r w:rsidRPr="004A1624">
        <w:rPr>
          <w:rFonts w:ascii="標楷體" w:eastAsia="標楷體" w:hAnsi="標楷體" w:cs="標楷體..." w:hint="eastAsia"/>
          <w:color w:val="000000"/>
          <w:kern w:val="0"/>
          <w:sz w:val="28"/>
          <w:szCs w:val="28"/>
        </w:rPr>
        <w:t>單予乙</w:t>
      </w:r>
      <w:proofErr w:type="gramEnd"/>
      <w:r w:rsidRPr="004A1624">
        <w:rPr>
          <w:rFonts w:ascii="標楷體" w:eastAsia="標楷體" w:hAnsi="標楷體" w:cs="標楷體..." w:hint="eastAsia"/>
          <w:color w:val="000000"/>
          <w:kern w:val="0"/>
          <w:sz w:val="28"/>
          <w:szCs w:val="28"/>
        </w:rPr>
        <w:t>方，乙方應於</w:t>
      </w:r>
      <w:proofErr w:type="gramStart"/>
      <w:r w:rsidRPr="004A1624">
        <w:rPr>
          <w:rFonts w:ascii="標楷體" w:eastAsia="標楷體" w:hAnsi="標楷體" w:cs="標楷體..." w:hint="eastAsia"/>
          <w:color w:val="000000"/>
          <w:kern w:val="0"/>
          <w:sz w:val="28"/>
          <w:szCs w:val="28"/>
        </w:rPr>
        <w:t>當年</w:t>
      </w:r>
      <w:r w:rsidRPr="004A1624">
        <w:rPr>
          <w:rFonts w:ascii="標楷體" w:eastAsia="標楷體" w:hAnsi="標楷體" w:cs="標楷體..."/>
          <w:color w:val="000000"/>
          <w:kern w:val="0"/>
          <w:sz w:val="28"/>
          <w:szCs w:val="28"/>
        </w:rPr>
        <w:t>2月底前至甲方</w:t>
      </w:r>
      <w:proofErr w:type="gramEnd"/>
      <w:r w:rsidRPr="004A1624">
        <w:rPr>
          <w:rFonts w:ascii="標楷體" w:eastAsia="標楷體" w:hAnsi="標楷體" w:cs="標楷體..."/>
          <w:color w:val="000000"/>
          <w:kern w:val="0"/>
          <w:sz w:val="28"/>
          <w:szCs w:val="28"/>
        </w:rPr>
        <w:t>指定處所繳納該期回饋金。乙方若未收到回饋金繳款單者，應</w:t>
      </w:r>
      <w:proofErr w:type="gramStart"/>
      <w:r w:rsidRPr="004A1624">
        <w:rPr>
          <w:rFonts w:ascii="標楷體" w:eastAsia="標楷體" w:hAnsi="標楷體" w:cs="標楷體..."/>
          <w:color w:val="000000"/>
          <w:kern w:val="0"/>
          <w:sz w:val="28"/>
          <w:szCs w:val="28"/>
        </w:rPr>
        <w:t>主動洽甲方</w:t>
      </w:r>
      <w:proofErr w:type="gramEnd"/>
      <w:r w:rsidRPr="004A1624">
        <w:rPr>
          <w:rFonts w:ascii="標楷體" w:eastAsia="標楷體" w:hAnsi="標楷體" w:cs="標楷體..."/>
          <w:color w:val="000000"/>
          <w:kern w:val="0"/>
          <w:sz w:val="28"/>
          <w:szCs w:val="28"/>
        </w:rPr>
        <w:t>補單繳納。</w:t>
      </w:r>
    </w:p>
    <w:p w:rsidR="004A1624" w:rsidRPr="004A1624" w:rsidRDefault="004A1624" w:rsidP="008C06F0">
      <w:pPr>
        <w:pStyle w:val="Standard"/>
        <w:numPr>
          <w:ilvl w:val="1"/>
          <w:numId w:val="50"/>
        </w:numPr>
        <w:snapToGrid w:val="0"/>
        <w:spacing w:after="60" w:line="288" w:lineRule="auto"/>
        <w:ind w:left="1701" w:hanging="425"/>
        <w:jc w:val="both"/>
        <w:rPr>
          <w:rFonts w:ascii="標楷體" w:eastAsia="標楷體" w:hAnsi="標楷體" w:cs="標楷體..."/>
          <w:color w:val="000000"/>
          <w:kern w:val="0"/>
          <w:sz w:val="28"/>
          <w:szCs w:val="28"/>
        </w:rPr>
      </w:pPr>
      <w:r w:rsidRPr="004A1624">
        <w:rPr>
          <w:rFonts w:ascii="標楷體" w:eastAsia="標楷體" w:hAnsi="標楷體" w:cs="標楷體..." w:hint="eastAsia"/>
          <w:color w:val="000000"/>
          <w:kern w:val="0"/>
          <w:sz w:val="28"/>
          <w:szCs w:val="28"/>
        </w:rPr>
        <w:t>乙方於契約期間內地址若有變更時，應即書信通知甲方更正，如不通知，</w:t>
      </w:r>
      <w:proofErr w:type="gramStart"/>
      <w:r w:rsidRPr="004A1624">
        <w:rPr>
          <w:rFonts w:ascii="標楷體" w:eastAsia="標楷體" w:hAnsi="標楷體" w:cs="標楷體..." w:hint="eastAsia"/>
          <w:color w:val="000000"/>
          <w:kern w:val="0"/>
          <w:sz w:val="28"/>
          <w:szCs w:val="28"/>
        </w:rPr>
        <w:t>致甲方</w:t>
      </w:r>
      <w:proofErr w:type="gramEnd"/>
      <w:r w:rsidRPr="004A1624">
        <w:rPr>
          <w:rFonts w:ascii="標楷體" w:eastAsia="標楷體" w:hAnsi="標楷體" w:cs="標楷體..." w:hint="eastAsia"/>
          <w:color w:val="000000"/>
          <w:kern w:val="0"/>
          <w:sz w:val="28"/>
          <w:szCs w:val="28"/>
        </w:rPr>
        <w:t>依契約所載地址寄發回饋金</w:t>
      </w:r>
      <w:proofErr w:type="gramStart"/>
      <w:r w:rsidRPr="004A1624">
        <w:rPr>
          <w:rFonts w:ascii="標楷體" w:eastAsia="標楷體" w:hAnsi="標楷體" w:cs="標楷體..." w:hint="eastAsia"/>
          <w:color w:val="000000"/>
          <w:kern w:val="0"/>
          <w:sz w:val="28"/>
          <w:szCs w:val="28"/>
        </w:rPr>
        <w:t>繳款單被退回</w:t>
      </w:r>
      <w:proofErr w:type="gramEnd"/>
      <w:r w:rsidRPr="004A1624">
        <w:rPr>
          <w:rFonts w:ascii="標楷體" w:eastAsia="標楷體" w:hAnsi="標楷體" w:cs="標楷體..." w:hint="eastAsia"/>
          <w:color w:val="000000"/>
          <w:kern w:val="0"/>
          <w:sz w:val="28"/>
          <w:szCs w:val="28"/>
        </w:rPr>
        <w:t>，又未於繳費期限前通知甲方另行補寄新址，乙方視同逾期違約。</w:t>
      </w:r>
    </w:p>
    <w:p w:rsidR="004A1624" w:rsidRDefault="004A1624" w:rsidP="008C06F0">
      <w:pPr>
        <w:pStyle w:val="Standard"/>
        <w:numPr>
          <w:ilvl w:val="1"/>
          <w:numId w:val="50"/>
        </w:numPr>
        <w:snapToGrid w:val="0"/>
        <w:spacing w:after="60" w:line="288" w:lineRule="auto"/>
        <w:ind w:left="1701" w:hanging="425"/>
        <w:jc w:val="both"/>
        <w:rPr>
          <w:rFonts w:ascii="標楷體" w:eastAsia="標楷體" w:hAnsi="標楷體" w:cs="標楷體..."/>
          <w:color w:val="000000"/>
          <w:kern w:val="0"/>
          <w:sz w:val="28"/>
          <w:szCs w:val="28"/>
        </w:rPr>
      </w:pPr>
      <w:r w:rsidRPr="004A1624">
        <w:rPr>
          <w:rFonts w:ascii="標楷體" w:eastAsia="標楷體" w:hAnsi="標楷體" w:cs="標楷體..." w:hint="eastAsia"/>
          <w:color w:val="000000"/>
          <w:kern w:val="0"/>
          <w:sz w:val="28"/>
          <w:szCs w:val="28"/>
        </w:rPr>
        <w:t>上述回饋金，如乙方於繳納期限內未繳，甲方得依第</w:t>
      </w:r>
      <w:r w:rsidR="009B34A0">
        <w:rPr>
          <w:rFonts w:ascii="標楷體" w:eastAsia="標楷體" w:hAnsi="標楷體" w:cs="標楷體..." w:hint="eastAsia"/>
          <w:color w:val="000000"/>
          <w:kern w:val="0"/>
          <w:sz w:val="28"/>
          <w:szCs w:val="28"/>
        </w:rPr>
        <w:t>九</w:t>
      </w:r>
      <w:r w:rsidRPr="004A1624">
        <w:rPr>
          <w:rFonts w:ascii="標楷體" w:eastAsia="標楷體" w:hAnsi="標楷體" w:cs="標楷體..." w:hint="eastAsia"/>
          <w:color w:val="000000"/>
          <w:kern w:val="0"/>
          <w:sz w:val="28"/>
          <w:szCs w:val="28"/>
        </w:rPr>
        <w:t>條逾期違約金計算方式，開立逾期違約金繳款單，乙方應於甲方指定期限內繳納完</w:t>
      </w:r>
      <w:r w:rsidRPr="004A1624">
        <w:rPr>
          <w:rFonts w:ascii="標楷體" w:eastAsia="標楷體" w:hAnsi="標楷體" w:cs="標楷體..." w:hint="eastAsia"/>
          <w:color w:val="000000"/>
          <w:kern w:val="0"/>
          <w:sz w:val="28"/>
          <w:szCs w:val="28"/>
        </w:rPr>
        <w:lastRenderedPageBreak/>
        <w:t>畢。若該期回饋金逾期達</w:t>
      </w:r>
      <w:r w:rsidRPr="004A1624">
        <w:rPr>
          <w:rFonts w:ascii="標楷體" w:eastAsia="標楷體" w:hAnsi="標楷體" w:cs="標楷體..."/>
          <w:color w:val="000000"/>
          <w:kern w:val="0"/>
          <w:sz w:val="28"/>
          <w:szCs w:val="28"/>
        </w:rPr>
        <w:t>4個月並經催告後仍未繳納者，甲方得終止契約。</w:t>
      </w:r>
    </w:p>
    <w:p w:rsidR="009B34A0" w:rsidRDefault="009B34A0" w:rsidP="009B34A0">
      <w:pPr>
        <w:pStyle w:val="Standard"/>
        <w:numPr>
          <w:ilvl w:val="0"/>
          <w:numId w:val="3"/>
        </w:numPr>
        <w:snapToGrid w:val="0"/>
        <w:spacing w:after="60" w:line="288" w:lineRule="auto"/>
        <w:ind w:left="1160" w:hanging="560"/>
        <w:jc w:val="both"/>
        <w:rPr>
          <w:rFonts w:ascii="標楷體" w:eastAsia="標楷體" w:hAnsi="標楷體"/>
          <w:sz w:val="28"/>
          <w:szCs w:val="28"/>
        </w:rPr>
      </w:pPr>
      <w:r w:rsidRPr="009B34A0">
        <w:rPr>
          <w:rFonts w:ascii="標楷體" w:eastAsia="標楷體" w:hAnsi="標楷體" w:hint="eastAsia"/>
          <w:sz w:val="28"/>
          <w:szCs w:val="28"/>
        </w:rPr>
        <w:t>乙方每期回饋金逾期繳納時，應依下列各款加收逾期違約金：</w:t>
      </w:r>
    </w:p>
    <w:p w:rsidR="009B34A0" w:rsidRPr="009B34A0" w:rsidRDefault="009B34A0" w:rsidP="008C06F0">
      <w:pPr>
        <w:pStyle w:val="Standard"/>
        <w:numPr>
          <w:ilvl w:val="1"/>
          <w:numId w:val="48"/>
        </w:numPr>
        <w:snapToGrid w:val="0"/>
        <w:spacing w:after="60" w:line="288" w:lineRule="auto"/>
        <w:ind w:left="1701" w:hanging="510"/>
        <w:jc w:val="both"/>
        <w:textDirection w:val="lrTbV"/>
        <w:rPr>
          <w:rFonts w:ascii="標楷體" w:eastAsia="標楷體" w:hAnsi="標楷體"/>
          <w:sz w:val="28"/>
          <w:szCs w:val="28"/>
        </w:rPr>
      </w:pPr>
      <w:r w:rsidRPr="009B34A0">
        <w:rPr>
          <w:rFonts w:ascii="標楷體" w:eastAsia="標楷體" w:hAnsi="標楷體" w:hint="eastAsia"/>
          <w:sz w:val="28"/>
          <w:szCs w:val="28"/>
        </w:rPr>
        <w:t>逾期繳納未滿一月者，</w:t>
      </w:r>
      <w:proofErr w:type="gramStart"/>
      <w:r w:rsidRPr="009B34A0">
        <w:rPr>
          <w:rFonts w:ascii="標楷體" w:eastAsia="標楷體" w:hAnsi="標楷體" w:hint="eastAsia"/>
          <w:sz w:val="28"/>
          <w:szCs w:val="28"/>
        </w:rPr>
        <w:t>照欠額</w:t>
      </w:r>
      <w:proofErr w:type="gramEnd"/>
      <w:r w:rsidRPr="009B34A0">
        <w:rPr>
          <w:rFonts w:ascii="標楷體" w:eastAsia="標楷體" w:hAnsi="標楷體" w:hint="eastAsia"/>
          <w:sz w:val="28"/>
          <w:szCs w:val="28"/>
        </w:rPr>
        <w:t>加收百分之二。</w:t>
      </w:r>
    </w:p>
    <w:p w:rsidR="009B34A0" w:rsidRPr="009B34A0" w:rsidRDefault="009B34A0" w:rsidP="008C06F0">
      <w:pPr>
        <w:pStyle w:val="Standard"/>
        <w:numPr>
          <w:ilvl w:val="1"/>
          <w:numId w:val="48"/>
        </w:numPr>
        <w:snapToGrid w:val="0"/>
        <w:spacing w:after="60" w:line="288" w:lineRule="auto"/>
        <w:ind w:left="1701" w:hanging="510"/>
        <w:jc w:val="both"/>
        <w:textDirection w:val="lrTbV"/>
        <w:rPr>
          <w:rFonts w:ascii="標楷體" w:eastAsia="標楷體" w:hAnsi="標楷體"/>
          <w:sz w:val="28"/>
          <w:szCs w:val="28"/>
        </w:rPr>
      </w:pPr>
      <w:r w:rsidRPr="009B34A0">
        <w:rPr>
          <w:rFonts w:ascii="標楷體" w:eastAsia="標楷體" w:hAnsi="標楷體"/>
          <w:sz w:val="28"/>
          <w:szCs w:val="28"/>
        </w:rPr>
        <w:t>逾期繳納在一個月</w:t>
      </w:r>
      <w:proofErr w:type="gramStart"/>
      <w:r w:rsidRPr="009B34A0">
        <w:rPr>
          <w:rFonts w:ascii="標楷體" w:eastAsia="標楷體" w:hAnsi="標楷體"/>
          <w:sz w:val="28"/>
          <w:szCs w:val="28"/>
        </w:rPr>
        <w:t>個</w:t>
      </w:r>
      <w:proofErr w:type="gramEnd"/>
      <w:r w:rsidRPr="009B34A0">
        <w:rPr>
          <w:rFonts w:ascii="標楷體" w:eastAsia="標楷體" w:hAnsi="標楷體"/>
          <w:sz w:val="28"/>
          <w:szCs w:val="28"/>
        </w:rPr>
        <w:t>以上未滿二個月者，</w:t>
      </w:r>
      <w:proofErr w:type="gramStart"/>
      <w:r w:rsidRPr="009B34A0">
        <w:rPr>
          <w:rFonts w:ascii="標楷體" w:eastAsia="標楷體" w:hAnsi="標楷體"/>
          <w:sz w:val="28"/>
          <w:szCs w:val="28"/>
        </w:rPr>
        <w:t>照欠額</w:t>
      </w:r>
      <w:proofErr w:type="gramEnd"/>
      <w:r w:rsidRPr="009B34A0">
        <w:rPr>
          <w:rFonts w:ascii="標楷體" w:eastAsia="標楷體" w:hAnsi="標楷體"/>
          <w:sz w:val="28"/>
          <w:szCs w:val="28"/>
        </w:rPr>
        <w:t>加收百分之四</w:t>
      </w:r>
      <w:r w:rsidRPr="009B34A0">
        <w:rPr>
          <w:rFonts w:ascii="標楷體" w:eastAsia="標楷體" w:hAnsi="標楷體" w:hint="eastAsia"/>
          <w:sz w:val="28"/>
          <w:szCs w:val="28"/>
        </w:rPr>
        <w:t>。</w:t>
      </w:r>
    </w:p>
    <w:p w:rsidR="009B34A0" w:rsidRPr="009B34A0" w:rsidRDefault="009B34A0" w:rsidP="008C06F0">
      <w:pPr>
        <w:pStyle w:val="Standard"/>
        <w:numPr>
          <w:ilvl w:val="1"/>
          <w:numId w:val="48"/>
        </w:numPr>
        <w:snapToGrid w:val="0"/>
        <w:spacing w:after="60" w:line="288" w:lineRule="auto"/>
        <w:ind w:left="1701" w:hanging="510"/>
        <w:jc w:val="both"/>
        <w:textDirection w:val="lrTbV"/>
        <w:rPr>
          <w:rFonts w:ascii="標楷體" w:eastAsia="標楷體" w:hAnsi="標楷體"/>
          <w:sz w:val="28"/>
          <w:szCs w:val="28"/>
        </w:rPr>
      </w:pPr>
      <w:r w:rsidRPr="009B34A0">
        <w:rPr>
          <w:rFonts w:ascii="標楷體" w:eastAsia="標楷體" w:hAnsi="標楷體" w:hint="eastAsia"/>
          <w:sz w:val="28"/>
          <w:szCs w:val="28"/>
        </w:rPr>
        <w:t>逾期繳納在二個月以上未滿三個月者，</w:t>
      </w:r>
      <w:proofErr w:type="gramStart"/>
      <w:r w:rsidRPr="009B34A0">
        <w:rPr>
          <w:rFonts w:ascii="標楷體" w:eastAsia="標楷體" w:hAnsi="標楷體" w:hint="eastAsia"/>
          <w:sz w:val="28"/>
          <w:szCs w:val="28"/>
        </w:rPr>
        <w:t>照欠額</w:t>
      </w:r>
      <w:proofErr w:type="gramEnd"/>
      <w:r w:rsidRPr="009B34A0">
        <w:rPr>
          <w:rFonts w:ascii="標楷體" w:eastAsia="標楷體" w:hAnsi="標楷體" w:hint="eastAsia"/>
          <w:sz w:val="28"/>
          <w:szCs w:val="28"/>
        </w:rPr>
        <w:t>加收百分之八。</w:t>
      </w:r>
    </w:p>
    <w:p w:rsidR="009B34A0" w:rsidRPr="009B34A0" w:rsidRDefault="009B34A0" w:rsidP="008C06F0">
      <w:pPr>
        <w:pStyle w:val="Standard"/>
        <w:numPr>
          <w:ilvl w:val="1"/>
          <w:numId w:val="48"/>
        </w:numPr>
        <w:snapToGrid w:val="0"/>
        <w:spacing w:after="60" w:line="288" w:lineRule="auto"/>
        <w:ind w:left="1701" w:hanging="510"/>
        <w:jc w:val="both"/>
        <w:textDirection w:val="lrTbV"/>
        <w:rPr>
          <w:rFonts w:ascii="標楷體" w:eastAsia="標楷體" w:hAnsi="標楷體"/>
          <w:sz w:val="28"/>
          <w:szCs w:val="28"/>
        </w:rPr>
      </w:pPr>
      <w:r w:rsidRPr="009B34A0">
        <w:rPr>
          <w:rFonts w:ascii="標楷體" w:eastAsia="標楷體" w:hAnsi="標楷體" w:hint="eastAsia"/>
          <w:sz w:val="28"/>
          <w:szCs w:val="28"/>
        </w:rPr>
        <w:t>逾期繳納在三個月以上者，</w:t>
      </w:r>
      <w:proofErr w:type="gramStart"/>
      <w:r w:rsidRPr="009B34A0">
        <w:rPr>
          <w:rFonts w:ascii="標楷體" w:eastAsia="標楷體" w:hAnsi="標楷體" w:hint="eastAsia"/>
          <w:sz w:val="28"/>
          <w:szCs w:val="28"/>
        </w:rPr>
        <w:t>一律照欠額</w:t>
      </w:r>
      <w:proofErr w:type="gramEnd"/>
      <w:r w:rsidRPr="009B34A0">
        <w:rPr>
          <w:rFonts w:ascii="標楷體" w:eastAsia="標楷體" w:hAnsi="標楷體" w:hint="eastAsia"/>
          <w:sz w:val="28"/>
          <w:szCs w:val="28"/>
        </w:rPr>
        <w:t>加收百分之十。</w:t>
      </w:r>
    </w:p>
    <w:p w:rsidR="00215C3B" w:rsidRPr="00746B40" w:rsidRDefault="00215C3B" w:rsidP="00215C3B">
      <w:pPr>
        <w:pStyle w:val="Standard"/>
        <w:numPr>
          <w:ilvl w:val="0"/>
          <w:numId w:val="3"/>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回饋金限制：乙方應自完工運轉</w:t>
      </w:r>
      <w:proofErr w:type="gramStart"/>
      <w:r w:rsidRPr="00746B40">
        <w:rPr>
          <w:rFonts w:ascii="標楷體" w:eastAsia="標楷體" w:hAnsi="標楷體"/>
          <w:sz w:val="28"/>
          <w:szCs w:val="28"/>
        </w:rPr>
        <w:t>併</w:t>
      </w:r>
      <w:proofErr w:type="gramEnd"/>
      <w:r w:rsidRPr="00746B40">
        <w:rPr>
          <w:rFonts w:ascii="標楷體" w:eastAsia="標楷體" w:hAnsi="標楷體"/>
          <w:sz w:val="28"/>
          <w:szCs w:val="28"/>
        </w:rPr>
        <w:t>聯提供電能日起，將各期發電售電收入</w:t>
      </w:r>
      <w:proofErr w:type="gramStart"/>
      <w:r w:rsidRPr="00746B40">
        <w:rPr>
          <w:rFonts w:ascii="標楷體" w:eastAsia="標楷體" w:hAnsi="標楷體"/>
          <w:sz w:val="28"/>
          <w:szCs w:val="28"/>
        </w:rPr>
        <w:t>給付予</w:t>
      </w:r>
      <w:r w:rsidR="00514D9C">
        <w:rPr>
          <w:rFonts w:ascii="標楷體" w:eastAsia="標楷體" w:hAnsi="標楷體" w:cs="Times New Roman"/>
          <w:sz w:val="28"/>
          <w:szCs w:val="28"/>
        </w:rPr>
        <w:t>本所</w:t>
      </w:r>
      <w:proofErr w:type="gramEnd"/>
      <w:r w:rsidRPr="00746B40">
        <w:rPr>
          <w:rFonts w:ascii="標楷體" w:eastAsia="標楷體" w:hAnsi="標楷體"/>
          <w:sz w:val="28"/>
          <w:szCs w:val="28"/>
        </w:rPr>
        <w:t>作為回饋金</w:t>
      </w:r>
      <w:r w:rsidR="00E056C4">
        <w:rPr>
          <w:rFonts w:ascii="標楷體" w:eastAsia="標楷體" w:hAnsi="標楷體" w:hint="eastAsia"/>
          <w:kern w:val="0"/>
          <w:sz w:val="28"/>
          <w:szCs w:val="28"/>
        </w:rPr>
        <w:t>，回饋金百分比(％)不得低於</w:t>
      </w:r>
      <w:r w:rsidR="00514D9C">
        <w:rPr>
          <w:rFonts w:ascii="標楷體" w:eastAsia="標楷體" w:hAnsi="標楷體"/>
          <w:kern w:val="0"/>
          <w:sz w:val="28"/>
          <w:szCs w:val="28"/>
        </w:rPr>
        <w:t>2</w:t>
      </w:r>
      <w:r w:rsidR="00E056C4">
        <w:rPr>
          <w:rFonts w:ascii="標楷體" w:eastAsia="標楷體" w:hAnsi="標楷體" w:hint="eastAsia"/>
          <w:kern w:val="0"/>
          <w:sz w:val="28"/>
          <w:szCs w:val="28"/>
        </w:rPr>
        <w:t>%(由標租機關依該場域發電情況來填寫)</w:t>
      </w:r>
      <w:r w:rsidRPr="00746B40">
        <w:rPr>
          <w:rFonts w:ascii="標楷體" w:eastAsia="標楷體" w:hAnsi="標楷體"/>
          <w:sz w:val="28"/>
          <w:szCs w:val="28"/>
        </w:rPr>
        <w:t>。乙方應負善良管理人之注意義務，以善盡與</w:t>
      </w:r>
      <w:r w:rsidR="00514D9C">
        <w:rPr>
          <w:rFonts w:ascii="標楷體" w:eastAsia="標楷體" w:hAnsi="標楷體" w:cs="Times New Roman"/>
          <w:sz w:val="28"/>
          <w:szCs w:val="28"/>
        </w:rPr>
        <w:t>本所</w:t>
      </w:r>
      <w:r w:rsidRPr="00746B40">
        <w:rPr>
          <w:rFonts w:ascii="標楷體" w:eastAsia="標楷體" w:hAnsi="標楷體"/>
          <w:sz w:val="28"/>
          <w:szCs w:val="28"/>
        </w:rPr>
        <w:t>之溝通，履行本契約太陽光電發電設備之設置、維運、拆除、清運、處理，以及將</w:t>
      </w:r>
      <w:r w:rsidR="00514D9C">
        <w:rPr>
          <w:rFonts w:ascii="標楷體" w:eastAsia="標楷體" w:hAnsi="標楷體" w:cs="Times New Roman"/>
          <w:sz w:val="28"/>
          <w:szCs w:val="28"/>
        </w:rPr>
        <w:t>本所</w:t>
      </w:r>
      <w:r w:rsidRPr="00746B40">
        <w:rPr>
          <w:rFonts w:ascii="標楷體" w:eastAsia="標楷體" w:hAnsi="標楷體"/>
          <w:sz w:val="28"/>
          <w:szCs w:val="28"/>
        </w:rPr>
        <w:t>出租標的回復原狀之責，並要求分包廠商遵循本契約之相關規定。</w:t>
      </w:r>
    </w:p>
    <w:p w:rsidR="007D2101" w:rsidRPr="00746B40" w:rsidRDefault="007D2101" w:rsidP="0047502F">
      <w:pPr>
        <w:pStyle w:val="Standard"/>
        <w:numPr>
          <w:ilvl w:val="0"/>
          <w:numId w:val="3"/>
        </w:numPr>
        <w:snapToGrid w:val="0"/>
        <w:spacing w:after="60" w:line="288" w:lineRule="auto"/>
        <w:ind w:left="1560" w:hanging="960"/>
        <w:jc w:val="both"/>
        <w:rPr>
          <w:rFonts w:ascii="標楷體" w:eastAsia="標楷體" w:hAnsi="標楷體"/>
          <w:sz w:val="28"/>
          <w:szCs w:val="28"/>
        </w:rPr>
      </w:pPr>
      <w:r w:rsidRPr="00746B40">
        <w:rPr>
          <w:rFonts w:ascii="標楷體" w:eastAsia="標楷體" w:hAnsi="標楷體"/>
          <w:sz w:val="28"/>
          <w:szCs w:val="28"/>
        </w:rPr>
        <w:t>保險：</w:t>
      </w:r>
    </w:p>
    <w:p w:rsidR="0047502F" w:rsidRPr="00B06E02" w:rsidRDefault="0047502F" w:rsidP="0047502F">
      <w:pPr>
        <w:pStyle w:val="Standard"/>
        <w:numPr>
          <w:ilvl w:val="1"/>
          <w:numId w:val="3"/>
        </w:numPr>
        <w:snapToGrid w:val="0"/>
        <w:spacing w:after="60" w:line="288" w:lineRule="auto"/>
        <w:jc w:val="both"/>
        <w:rPr>
          <w:rFonts w:ascii="標楷體" w:eastAsia="標楷體" w:hAnsi="標楷體" w:cs="標楷體..."/>
          <w:color w:val="000000"/>
          <w:kern w:val="0"/>
          <w:sz w:val="28"/>
          <w:szCs w:val="28"/>
        </w:rPr>
      </w:pPr>
      <w:r w:rsidRPr="00A243C7">
        <w:rPr>
          <w:rFonts w:ascii="Times New Roman" w:eastAsia="標楷體" w:hAnsi="Times New Roman" w:cs="Times New Roman"/>
          <w:sz w:val="28"/>
          <w:szCs w:val="28"/>
        </w:rPr>
        <w:t>應於第</w:t>
      </w:r>
      <w:r>
        <w:rPr>
          <w:rFonts w:ascii="Times New Roman" w:eastAsia="標楷體" w:hAnsi="Times New Roman" w:cs="Times New Roman" w:hint="eastAsia"/>
          <w:sz w:val="28"/>
          <w:szCs w:val="28"/>
        </w:rPr>
        <w:t>三</w:t>
      </w:r>
      <w:r w:rsidRPr="00A243C7">
        <w:rPr>
          <w:rFonts w:ascii="Times New Roman" w:eastAsia="標楷體" w:hAnsi="Times New Roman" w:cs="Times New Roman"/>
          <w:sz w:val="28"/>
          <w:szCs w:val="28"/>
        </w:rPr>
        <w:t>條</w:t>
      </w:r>
      <w:r>
        <w:rPr>
          <w:rFonts w:ascii="Times New Roman" w:eastAsia="標楷體" w:hAnsi="Times New Roman" w:cs="Times New Roman" w:hint="eastAsia"/>
          <w:sz w:val="28"/>
          <w:szCs w:val="28"/>
        </w:rPr>
        <w:t>第一項公告清冊</w:t>
      </w:r>
      <w:r w:rsidRPr="00A243C7">
        <w:rPr>
          <w:rFonts w:ascii="Times New Roman" w:eastAsia="標楷體" w:hAnsi="Times New Roman" w:cs="Times New Roman"/>
          <w:sz w:val="28"/>
          <w:szCs w:val="28"/>
        </w:rPr>
        <w:t>範圍內向中央目的事業</w:t>
      </w:r>
      <w:r w:rsidRPr="00A243C7">
        <w:rPr>
          <w:rFonts w:ascii="Times New Roman" w:eastAsia="標楷體" w:hAnsi="Times New Roman" w:cs="Times New Roman"/>
          <w:color w:val="000000" w:themeColor="text1"/>
          <w:sz w:val="28"/>
          <w:szCs w:val="28"/>
        </w:rPr>
        <w:t>主管機關核准設立登記之產物保險公司，投保購買並維持必要之足額保險，且於保險可理賠之範圍內應對所造成損失負責。</w:t>
      </w:r>
      <w:r>
        <w:rPr>
          <w:rFonts w:ascii="Times New Roman" w:eastAsia="標楷體" w:hAnsi="Times New Roman" w:cs="Times New Roman" w:hint="eastAsia"/>
          <w:color w:val="000000" w:themeColor="text1"/>
          <w:sz w:val="28"/>
          <w:szCs w:val="28"/>
        </w:rPr>
        <w:t>乙方</w:t>
      </w:r>
      <w:r w:rsidRPr="00A243C7">
        <w:rPr>
          <w:rFonts w:ascii="Times New Roman" w:eastAsia="標楷體" w:hAnsi="Times New Roman" w:cs="Times New Roman"/>
          <w:color w:val="000000" w:themeColor="text1"/>
          <w:sz w:val="28"/>
          <w:szCs w:val="28"/>
        </w:rPr>
        <w:t>應於履約期間辦理營</w:t>
      </w:r>
      <w:proofErr w:type="gramStart"/>
      <w:r w:rsidRPr="00A243C7">
        <w:rPr>
          <w:rFonts w:ascii="Times New Roman" w:eastAsia="標楷體" w:hAnsi="Times New Roman" w:cs="Times New Roman"/>
          <w:color w:val="000000" w:themeColor="text1"/>
          <w:sz w:val="28"/>
          <w:szCs w:val="28"/>
        </w:rPr>
        <w:t>繕</w:t>
      </w:r>
      <w:proofErr w:type="gramEnd"/>
      <w:r w:rsidRPr="00A243C7">
        <w:rPr>
          <w:rFonts w:ascii="Times New Roman" w:eastAsia="標楷體" w:hAnsi="Times New Roman" w:cs="Times New Roman"/>
          <w:color w:val="000000" w:themeColor="text1"/>
          <w:sz w:val="28"/>
          <w:szCs w:val="28"/>
        </w:rPr>
        <w:t>承包人責任險及公共意外</w:t>
      </w:r>
      <w:r>
        <w:rPr>
          <w:rFonts w:ascii="Times New Roman" w:eastAsia="標楷體" w:hAnsi="Times New Roman" w:cs="Times New Roman" w:hint="eastAsia"/>
          <w:color w:val="000000" w:themeColor="text1"/>
          <w:sz w:val="28"/>
          <w:szCs w:val="28"/>
        </w:rPr>
        <w:t>傷害</w:t>
      </w:r>
      <w:r w:rsidRPr="00A243C7">
        <w:rPr>
          <w:rFonts w:ascii="Times New Roman" w:eastAsia="標楷體" w:hAnsi="Times New Roman" w:cs="Times New Roman"/>
          <w:color w:val="000000" w:themeColor="text1"/>
          <w:sz w:val="28"/>
          <w:szCs w:val="28"/>
        </w:rPr>
        <w:t>險，其保險費用全部由</w:t>
      </w:r>
      <w:r>
        <w:rPr>
          <w:rFonts w:ascii="Times New Roman" w:eastAsia="標楷體" w:hAnsi="Times New Roman" w:cs="Times New Roman" w:hint="eastAsia"/>
          <w:color w:val="000000" w:themeColor="text1"/>
          <w:sz w:val="28"/>
          <w:szCs w:val="28"/>
        </w:rPr>
        <w:t>乙方</w:t>
      </w:r>
      <w:r w:rsidRPr="00A243C7">
        <w:rPr>
          <w:rFonts w:ascii="Times New Roman" w:eastAsia="標楷體" w:hAnsi="Times New Roman" w:cs="Times New Roman"/>
          <w:color w:val="000000" w:themeColor="text1"/>
          <w:sz w:val="28"/>
          <w:szCs w:val="28"/>
        </w:rPr>
        <w:t>負擔。</w:t>
      </w:r>
    </w:p>
    <w:p w:rsidR="0047502F" w:rsidRDefault="0047502F" w:rsidP="0047502F">
      <w:pPr>
        <w:pStyle w:val="Standard"/>
        <w:numPr>
          <w:ilvl w:val="1"/>
          <w:numId w:val="3"/>
        </w:numPr>
        <w:snapToGrid w:val="0"/>
        <w:spacing w:after="60" w:line="288" w:lineRule="auto"/>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乙方</w:t>
      </w:r>
      <w:r w:rsidRPr="00B06E02">
        <w:rPr>
          <w:rFonts w:ascii="標楷體" w:eastAsia="標楷體" w:hAnsi="標楷體" w:cs="標楷體..." w:hint="eastAsia"/>
          <w:color w:val="000000"/>
          <w:kern w:val="0"/>
          <w:sz w:val="28"/>
          <w:szCs w:val="28"/>
        </w:rPr>
        <w:t>於履約期間應辦理營</w:t>
      </w:r>
      <w:proofErr w:type="gramStart"/>
      <w:r w:rsidRPr="00B06E02">
        <w:rPr>
          <w:rFonts w:ascii="標楷體" w:eastAsia="標楷體" w:hAnsi="標楷體" w:cs="標楷體..." w:hint="eastAsia"/>
          <w:color w:val="000000"/>
          <w:kern w:val="0"/>
          <w:sz w:val="28"/>
          <w:szCs w:val="28"/>
        </w:rPr>
        <w:t>繕</w:t>
      </w:r>
      <w:proofErr w:type="gramEnd"/>
      <w:r w:rsidRPr="00B06E02">
        <w:rPr>
          <w:rFonts w:ascii="標楷體" w:eastAsia="標楷體" w:hAnsi="標楷體" w:cs="標楷體..." w:hint="eastAsia"/>
          <w:color w:val="000000"/>
          <w:kern w:val="0"/>
          <w:sz w:val="28"/>
          <w:szCs w:val="28"/>
        </w:rPr>
        <w:t>承包人責任險，包括因業務疏漏、錯誤或過失，違反業務上之義務，致</w:t>
      </w:r>
      <w:r w:rsidR="00514D9C">
        <w:rPr>
          <w:rFonts w:ascii="標楷體" w:eastAsia="標楷體" w:hAnsi="標楷體" w:cs="標楷體..." w:hint="eastAsia"/>
          <w:color w:val="000000"/>
          <w:kern w:val="0"/>
          <w:sz w:val="28"/>
          <w:szCs w:val="28"/>
        </w:rPr>
        <w:t>本所</w:t>
      </w:r>
      <w:r>
        <w:rPr>
          <w:rFonts w:ascii="標楷體" w:eastAsia="標楷體" w:hAnsi="標楷體" w:cs="標楷體..." w:hint="eastAsia"/>
          <w:color w:val="000000"/>
          <w:kern w:val="0"/>
          <w:sz w:val="28"/>
          <w:szCs w:val="28"/>
        </w:rPr>
        <w:t>或其他第三人</w:t>
      </w:r>
      <w:r w:rsidRPr="00B06E02">
        <w:rPr>
          <w:rFonts w:ascii="標楷體" w:eastAsia="標楷體" w:hAnsi="標楷體" w:cs="標楷體..." w:hint="eastAsia"/>
          <w:color w:val="000000"/>
          <w:kern w:val="0"/>
          <w:sz w:val="28"/>
          <w:szCs w:val="28"/>
        </w:rPr>
        <w:t>受有之損失。</w:t>
      </w:r>
    </w:p>
    <w:p w:rsidR="0047502F" w:rsidRPr="000D0864" w:rsidRDefault="0047502F" w:rsidP="0047502F">
      <w:pPr>
        <w:pStyle w:val="Standard"/>
        <w:numPr>
          <w:ilvl w:val="1"/>
          <w:numId w:val="3"/>
        </w:numPr>
        <w:snapToGrid w:val="0"/>
        <w:spacing w:after="60" w:line="288" w:lineRule="auto"/>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乙方</w:t>
      </w:r>
      <w:r w:rsidRPr="000D0864">
        <w:rPr>
          <w:rFonts w:ascii="標楷體" w:eastAsia="標楷體" w:hAnsi="標楷體" w:cs="標楷體..." w:hint="eastAsia"/>
          <w:color w:val="000000"/>
          <w:kern w:val="0"/>
          <w:sz w:val="28"/>
          <w:szCs w:val="28"/>
        </w:rPr>
        <w:t>應於履約期間辦理產物保險（須包含但不限於天災造成之損毀等，颱風、火災、地震險等，不限制災害種類），</w:t>
      </w:r>
      <w:r>
        <w:rPr>
          <w:rFonts w:ascii="標楷體" w:eastAsia="標楷體" w:hAnsi="標楷體" w:cs="標楷體..." w:hint="eastAsia"/>
          <w:color w:val="000000"/>
          <w:kern w:val="0"/>
          <w:sz w:val="28"/>
          <w:szCs w:val="28"/>
        </w:rPr>
        <w:t>乙方</w:t>
      </w:r>
      <w:r w:rsidRPr="000D0864">
        <w:rPr>
          <w:rFonts w:ascii="標楷體" w:eastAsia="標楷體" w:hAnsi="標楷體" w:cs="標楷體..." w:hint="eastAsia"/>
          <w:color w:val="000000"/>
          <w:kern w:val="0"/>
          <w:sz w:val="28"/>
          <w:szCs w:val="28"/>
        </w:rPr>
        <w:t>未依契約規定辦理保險，其太陽光電發電系統設備因颱風等災害所造成人員傷亡、財物毀損或</w:t>
      </w:r>
      <w:r w:rsidR="00514D9C">
        <w:rPr>
          <w:rFonts w:ascii="標楷體" w:eastAsia="標楷體" w:hAnsi="標楷體" w:cs="標楷體..." w:hint="eastAsia"/>
          <w:color w:val="000000"/>
          <w:kern w:val="0"/>
          <w:sz w:val="28"/>
          <w:szCs w:val="28"/>
        </w:rPr>
        <w:t>本所</w:t>
      </w:r>
      <w:r w:rsidRPr="000D0864">
        <w:rPr>
          <w:rFonts w:ascii="標楷體" w:eastAsia="標楷體" w:hAnsi="標楷體" w:cs="標楷體..." w:hint="eastAsia"/>
          <w:color w:val="000000"/>
          <w:kern w:val="0"/>
          <w:sz w:val="28"/>
          <w:szCs w:val="28"/>
        </w:rPr>
        <w:t>建物、設備受損，應由</w:t>
      </w:r>
      <w:r>
        <w:rPr>
          <w:rFonts w:ascii="標楷體" w:eastAsia="標楷體" w:hAnsi="標楷體" w:cs="標楷體..." w:hint="eastAsia"/>
          <w:color w:val="000000"/>
          <w:kern w:val="0"/>
          <w:sz w:val="28"/>
          <w:szCs w:val="28"/>
        </w:rPr>
        <w:t>乙方全</w:t>
      </w:r>
      <w:r w:rsidRPr="000D0864">
        <w:rPr>
          <w:rFonts w:ascii="標楷體" w:eastAsia="標楷體" w:hAnsi="標楷體" w:cs="標楷體..." w:hint="eastAsia"/>
          <w:color w:val="000000"/>
          <w:kern w:val="0"/>
          <w:sz w:val="28"/>
          <w:szCs w:val="28"/>
        </w:rPr>
        <w:t>權負責。</w:t>
      </w:r>
    </w:p>
    <w:p w:rsidR="0047502F" w:rsidRPr="00A849BE" w:rsidRDefault="0047502F" w:rsidP="0047502F">
      <w:pPr>
        <w:pStyle w:val="Standard"/>
        <w:numPr>
          <w:ilvl w:val="1"/>
          <w:numId w:val="3"/>
        </w:numPr>
        <w:snapToGrid w:val="0"/>
        <w:spacing w:after="60" w:line="288" w:lineRule="auto"/>
        <w:jc w:val="both"/>
        <w:rPr>
          <w:rFonts w:ascii="標楷體" w:eastAsia="標楷體" w:hAnsi="標楷體" w:cs="標楷體..."/>
          <w:color w:val="000000"/>
          <w:kern w:val="0"/>
          <w:sz w:val="28"/>
          <w:szCs w:val="28"/>
        </w:rPr>
      </w:pPr>
      <w:r w:rsidRPr="00A849BE">
        <w:rPr>
          <w:rFonts w:ascii="標楷體" w:eastAsia="標楷體" w:hAnsi="標楷體" w:cs="標楷體..."/>
          <w:color w:val="000000"/>
          <w:kern w:val="0"/>
          <w:sz w:val="28"/>
          <w:szCs w:val="28"/>
        </w:rPr>
        <w:t>保險期間自簽訂契約生效日起至使用期屆滿之日止，如有申請續約繼續使用者，保險期間比照順延。</w:t>
      </w:r>
    </w:p>
    <w:p w:rsidR="0047502F" w:rsidRPr="00A849BE" w:rsidRDefault="0047502F" w:rsidP="0047502F">
      <w:pPr>
        <w:pStyle w:val="Standard"/>
        <w:numPr>
          <w:ilvl w:val="1"/>
          <w:numId w:val="3"/>
        </w:numPr>
        <w:snapToGrid w:val="0"/>
        <w:spacing w:after="60" w:line="288" w:lineRule="auto"/>
        <w:jc w:val="both"/>
        <w:rPr>
          <w:rFonts w:ascii="標楷體" w:eastAsia="標楷體" w:hAnsi="標楷體" w:cs="標楷體..."/>
          <w:color w:val="000000"/>
          <w:kern w:val="0"/>
          <w:sz w:val="28"/>
          <w:szCs w:val="28"/>
        </w:rPr>
      </w:pPr>
      <w:r w:rsidRPr="00A849BE">
        <w:rPr>
          <w:rFonts w:ascii="標楷體" w:eastAsia="標楷體" w:hAnsi="標楷體" w:cs="標楷體..."/>
          <w:color w:val="000000"/>
          <w:kern w:val="0"/>
          <w:sz w:val="28"/>
          <w:szCs w:val="28"/>
        </w:rPr>
        <w:t>未經</w:t>
      </w:r>
      <w:r w:rsidR="00514D9C">
        <w:rPr>
          <w:rFonts w:ascii="標楷體" w:eastAsia="標楷體" w:hAnsi="標楷體" w:cs="標楷體..."/>
          <w:color w:val="000000"/>
          <w:kern w:val="0"/>
          <w:sz w:val="28"/>
          <w:szCs w:val="28"/>
        </w:rPr>
        <w:t>本所</w:t>
      </w:r>
      <w:r w:rsidRPr="00A849BE">
        <w:rPr>
          <w:rFonts w:ascii="標楷體" w:eastAsia="標楷體" w:hAnsi="標楷體" w:cs="標楷體..."/>
          <w:color w:val="000000"/>
          <w:kern w:val="0"/>
          <w:sz w:val="28"/>
          <w:szCs w:val="28"/>
        </w:rPr>
        <w:t>同意之任何保險契約之變更或終止，視為違約論。</w:t>
      </w:r>
    </w:p>
    <w:p w:rsidR="0047502F" w:rsidRPr="00A849BE" w:rsidRDefault="0047502F" w:rsidP="0047502F">
      <w:pPr>
        <w:pStyle w:val="Standard"/>
        <w:numPr>
          <w:ilvl w:val="1"/>
          <w:numId w:val="3"/>
        </w:numPr>
        <w:snapToGrid w:val="0"/>
        <w:spacing w:after="60" w:line="288" w:lineRule="auto"/>
        <w:jc w:val="both"/>
        <w:rPr>
          <w:rFonts w:ascii="標楷體" w:eastAsia="標楷體" w:hAnsi="標楷體" w:cs="標楷體..."/>
          <w:color w:val="000000"/>
          <w:kern w:val="0"/>
          <w:sz w:val="28"/>
          <w:szCs w:val="28"/>
        </w:rPr>
      </w:pPr>
      <w:r w:rsidRPr="00A849BE">
        <w:rPr>
          <w:rFonts w:ascii="標楷體" w:eastAsia="標楷體" w:hAnsi="標楷體" w:cs="標楷體..."/>
          <w:color w:val="000000"/>
          <w:kern w:val="0"/>
          <w:sz w:val="28"/>
          <w:szCs w:val="28"/>
        </w:rPr>
        <w:t>保險單記載契約規定以外之不保事項者，其風險及可能之賠償由</w:t>
      </w:r>
      <w:r>
        <w:rPr>
          <w:rFonts w:ascii="標楷體" w:eastAsia="標楷體" w:hAnsi="標楷體" w:cs="標楷體..."/>
          <w:color w:val="000000"/>
          <w:kern w:val="0"/>
          <w:sz w:val="28"/>
          <w:szCs w:val="28"/>
        </w:rPr>
        <w:t>乙方</w:t>
      </w:r>
      <w:r w:rsidRPr="00A849BE">
        <w:rPr>
          <w:rFonts w:ascii="標楷體" w:eastAsia="標楷體" w:hAnsi="標楷體" w:cs="標楷體..."/>
          <w:color w:val="000000"/>
          <w:kern w:val="0"/>
          <w:sz w:val="28"/>
          <w:szCs w:val="28"/>
        </w:rPr>
        <w:t>負擔。</w:t>
      </w:r>
    </w:p>
    <w:p w:rsidR="0047502F" w:rsidRPr="00A849BE" w:rsidRDefault="0047502F" w:rsidP="0047502F">
      <w:pPr>
        <w:pStyle w:val="Standard"/>
        <w:numPr>
          <w:ilvl w:val="1"/>
          <w:numId w:val="3"/>
        </w:numPr>
        <w:snapToGrid w:val="0"/>
        <w:spacing w:after="60" w:line="288" w:lineRule="auto"/>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乙方</w:t>
      </w:r>
      <w:r w:rsidRPr="00A849BE">
        <w:rPr>
          <w:rFonts w:ascii="標楷體" w:eastAsia="標楷體" w:hAnsi="標楷體" w:cs="標楷體..."/>
          <w:color w:val="000000"/>
          <w:kern w:val="0"/>
          <w:sz w:val="28"/>
          <w:szCs w:val="28"/>
        </w:rPr>
        <w:t>向保險人索賠所費時間，不得據以請求延長契約期限。</w:t>
      </w:r>
    </w:p>
    <w:p w:rsidR="0047502F" w:rsidRPr="00A849BE" w:rsidRDefault="0047502F" w:rsidP="0047502F">
      <w:pPr>
        <w:pStyle w:val="Standard"/>
        <w:numPr>
          <w:ilvl w:val="1"/>
          <w:numId w:val="3"/>
        </w:numPr>
        <w:snapToGrid w:val="0"/>
        <w:spacing w:after="60" w:line="288" w:lineRule="auto"/>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乙方</w:t>
      </w:r>
      <w:r w:rsidRPr="00A849BE">
        <w:rPr>
          <w:rFonts w:ascii="標楷體" w:eastAsia="標楷體" w:hAnsi="標楷體" w:cs="標楷體..."/>
          <w:color w:val="000000"/>
          <w:kern w:val="0"/>
          <w:sz w:val="28"/>
          <w:szCs w:val="28"/>
        </w:rPr>
        <w:t>未依契約規定辦理保險、保險範圍不足或未能自保險人獲得足額理</w:t>
      </w:r>
      <w:r w:rsidRPr="00A849BE">
        <w:rPr>
          <w:rFonts w:ascii="標楷體" w:eastAsia="標楷體" w:hAnsi="標楷體" w:cs="標楷體..."/>
          <w:color w:val="000000"/>
          <w:kern w:val="0"/>
          <w:sz w:val="28"/>
          <w:szCs w:val="28"/>
        </w:rPr>
        <w:lastRenderedPageBreak/>
        <w:t>賠者，其損失或損害賠償，由</w:t>
      </w:r>
      <w:r>
        <w:rPr>
          <w:rFonts w:ascii="標楷體" w:eastAsia="標楷體" w:hAnsi="標楷體" w:cs="標楷體..."/>
          <w:color w:val="000000"/>
          <w:kern w:val="0"/>
          <w:sz w:val="28"/>
          <w:szCs w:val="28"/>
        </w:rPr>
        <w:t>乙方</w:t>
      </w:r>
      <w:r w:rsidRPr="00A849BE">
        <w:rPr>
          <w:rFonts w:ascii="標楷體" w:eastAsia="標楷體" w:hAnsi="標楷體" w:cs="標楷體..."/>
          <w:color w:val="000000"/>
          <w:kern w:val="0"/>
          <w:sz w:val="28"/>
          <w:szCs w:val="28"/>
        </w:rPr>
        <w:t>負擔。</w:t>
      </w:r>
    </w:p>
    <w:p w:rsidR="0047502F" w:rsidRPr="00FA32BF" w:rsidRDefault="0047502F" w:rsidP="0047502F">
      <w:pPr>
        <w:pStyle w:val="Standard"/>
        <w:numPr>
          <w:ilvl w:val="1"/>
          <w:numId w:val="3"/>
        </w:numPr>
        <w:snapToGrid w:val="0"/>
        <w:spacing w:after="60" w:line="288" w:lineRule="auto"/>
        <w:jc w:val="both"/>
        <w:rPr>
          <w:rFonts w:ascii="標楷體" w:eastAsia="標楷體" w:hAnsi="標楷體" w:cs="標楷體..."/>
          <w:color w:val="000000"/>
          <w:kern w:val="0"/>
          <w:sz w:val="28"/>
          <w:szCs w:val="28"/>
        </w:rPr>
      </w:pPr>
      <w:r w:rsidRPr="00FA32BF">
        <w:rPr>
          <w:rFonts w:ascii="標楷體" w:eastAsia="標楷體" w:hAnsi="標楷體" w:cs="標楷體..."/>
          <w:color w:val="000000"/>
          <w:kern w:val="0"/>
          <w:sz w:val="28"/>
          <w:szCs w:val="28"/>
        </w:rPr>
        <w:t>公共意外傷害險：每一個人體傷或死亡之保險金額為新台幣</w:t>
      </w:r>
      <w:r w:rsidR="003074C4" w:rsidRPr="00422442">
        <w:rPr>
          <w:rFonts w:ascii="標楷體" w:eastAsia="標楷體" w:hAnsi="標楷體" w:cs="標楷體..."/>
          <w:b/>
          <w:color w:val="000000" w:themeColor="text1"/>
          <w:kern w:val="0"/>
          <w:sz w:val="28"/>
          <w:szCs w:val="28"/>
          <w:u w:val="single"/>
        </w:rPr>
        <w:fldChar w:fldCharType="begin"/>
      </w:r>
      <w:r w:rsidRPr="00422442">
        <w:rPr>
          <w:rFonts w:ascii="標楷體" w:eastAsia="標楷體" w:hAnsi="標楷體" w:cs="標楷體..."/>
          <w:b/>
          <w:color w:val="000000" w:themeColor="text1"/>
          <w:kern w:val="0"/>
          <w:sz w:val="28"/>
          <w:szCs w:val="28"/>
          <w:u w:val="single"/>
        </w:rPr>
        <w:instrText xml:space="preserve"> </w:instrText>
      </w:r>
      <w:r w:rsidRPr="00422442">
        <w:rPr>
          <w:rFonts w:ascii="標楷體" w:eastAsia="標楷體" w:hAnsi="標楷體" w:cs="標楷體..." w:hint="eastAsia"/>
          <w:b/>
          <w:color w:val="000000" w:themeColor="text1"/>
          <w:kern w:val="0"/>
          <w:sz w:val="28"/>
          <w:szCs w:val="28"/>
          <w:u w:val="single"/>
        </w:rPr>
        <w:instrText>= 500 \* CHINESENUM2</w:instrText>
      </w:r>
      <w:r w:rsidRPr="00422442">
        <w:rPr>
          <w:rFonts w:ascii="標楷體" w:eastAsia="標楷體" w:hAnsi="標楷體" w:cs="標楷體..."/>
          <w:b/>
          <w:color w:val="000000" w:themeColor="text1"/>
          <w:kern w:val="0"/>
          <w:sz w:val="28"/>
          <w:szCs w:val="28"/>
          <w:u w:val="single"/>
        </w:rPr>
        <w:instrText xml:space="preserve"> </w:instrText>
      </w:r>
      <w:r w:rsidR="003074C4" w:rsidRPr="00422442">
        <w:rPr>
          <w:rFonts w:ascii="標楷體" w:eastAsia="標楷體" w:hAnsi="標楷體" w:cs="標楷體..."/>
          <w:b/>
          <w:color w:val="000000" w:themeColor="text1"/>
          <w:kern w:val="0"/>
          <w:sz w:val="28"/>
          <w:szCs w:val="28"/>
          <w:u w:val="single"/>
        </w:rPr>
        <w:fldChar w:fldCharType="separate"/>
      </w:r>
      <w:r w:rsidRPr="00422442">
        <w:rPr>
          <w:rFonts w:ascii="標楷體" w:eastAsia="標楷體" w:hAnsi="標楷體" w:cs="標楷體..." w:hint="eastAsia"/>
          <w:b/>
          <w:color w:val="000000" w:themeColor="text1"/>
          <w:kern w:val="0"/>
          <w:sz w:val="28"/>
          <w:szCs w:val="28"/>
          <w:u w:val="single"/>
        </w:rPr>
        <w:t>伍佰</w:t>
      </w:r>
      <w:r w:rsidR="003074C4" w:rsidRPr="00422442">
        <w:rPr>
          <w:rFonts w:ascii="標楷體" w:eastAsia="標楷體" w:hAnsi="標楷體" w:cs="標楷體..."/>
          <w:b/>
          <w:color w:val="000000" w:themeColor="text1"/>
          <w:kern w:val="0"/>
          <w:sz w:val="28"/>
          <w:szCs w:val="28"/>
          <w:u w:val="single"/>
        </w:rPr>
        <w:fldChar w:fldCharType="end"/>
      </w:r>
      <w:r w:rsidRPr="00422442">
        <w:rPr>
          <w:rFonts w:ascii="標楷體" w:eastAsia="標楷體" w:hAnsi="標楷體" w:cs="標楷體..."/>
          <w:b/>
          <w:color w:val="000000" w:themeColor="text1"/>
          <w:kern w:val="0"/>
          <w:sz w:val="28"/>
          <w:szCs w:val="28"/>
          <w:u w:val="single"/>
        </w:rPr>
        <w:t>萬元</w:t>
      </w:r>
      <w:r w:rsidRPr="00422442">
        <w:rPr>
          <w:rFonts w:ascii="標楷體" w:eastAsia="標楷體" w:hAnsi="標楷體" w:cs="標楷體..."/>
          <w:color w:val="000000" w:themeColor="text1"/>
          <w:kern w:val="0"/>
          <w:sz w:val="28"/>
          <w:szCs w:val="28"/>
        </w:rPr>
        <w:t>。</w:t>
      </w:r>
    </w:p>
    <w:p w:rsidR="0026660F" w:rsidRDefault="0047502F" w:rsidP="0047502F">
      <w:pPr>
        <w:pStyle w:val="Standard"/>
        <w:numPr>
          <w:ilvl w:val="1"/>
          <w:numId w:val="3"/>
        </w:numPr>
        <w:snapToGrid w:val="0"/>
        <w:spacing w:after="60" w:line="288" w:lineRule="auto"/>
        <w:ind w:hanging="708"/>
        <w:jc w:val="both"/>
        <w:rPr>
          <w:rFonts w:ascii="標楷體" w:eastAsia="標楷體" w:hAnsi="標楷體" w:cs="標楷體..."/>
          <w:color w:val="000000"/>
          <w:kern w:val="0"/>
          <w:sz w:val="28"/>
          <w:szCs w:val="28"/>
        </w:rPr>
      </w:pPr>
      <w:r w:rsidRPr="00A849BE">
        <w:rPr>
          <w:rFonts w:ascii="標楷體" w:eastAsia="標楷體" w:hAnsi="標楷體" w:cs="標楷體..."/>
          <w:color w:val="000000"/>
          <w:kern w:val="0"/>
          <w:sz w:val="28"/>
          <w:szCs w:val="28"/>
        </w:rPr>
        <w:t>保險單正本</w:t>
      </w:r>
      <w:r w:rsidRPr="00A849BE">
        <w:rPr>
          <w:rFonts w:ascii="標楷體" w:eastAsia="標楷體" w:hAnsi="標楷體" w:cs="標楷體..." w:hint="eastAsia"/>
          <w:color w:val="000000"/>
          <w:kern w:val="0"/>
          <w:sz w:val="28"/>
          <w:szCs w:val="28"/>
        </w:rPr>
        <w:t>一</w:t>
      </w:r>
      <w:r w:rsidRPr="00A849BE">
        <w:rPr>
          <w:rFonts w:ascii="標楷體" w:eastAsia="標楷體" w:hAnsi="標楷體" w:cs="標楷體..."/>
          <w:color w:val="000000"/>
          <w:kern w:val="0"/>
          <w:sz w:val="28"/>
          <w:szCs w:val="28"/>
        </w:rPr>
        <w:t>份及繳費收據副本</w:t>
      </w:r>
      <w:r w:rsidRPr="00A849BE">
        <w:rPr>
          <w:rFonts w:ascii="標楷體" w:eastAsia="標楷體" w:hAnsi="標楷體" w:cs="標楷體..." w:hint="eastAsia"/>
          <w:color w:val="000000"/>
          <w:kern w:val="0"/>
          <w:sz w:val="28"/>
          <w:szCs w:val="28"/>
        </w:rPr>
        <w:t>一</w:t>
      </w:r>
      <w:r w:rsidRPr="00A849BE">
        <w:rPr>
          <w:rFonts w:ascii="標楷體" w:eastAsia="標楷體" w:hAnsi="標楷體" w:cs="標楷體..."/>
          <w:color w:val="000000"/>
          <w:kern w:val="0"/>
          <w:sz w:val="28"/>
          <w:szCs w:val="28"/>
        </w:rPr>
        <w:t>份應於辦妥保險後</w:t>
      </w:r>
      <w:proofErr w:type="gramStart"/>
      <w:r w:rsidRPr="00A849BE">
        <w:rPr>
          <w:rFonts w:ascii="標楷體" w:eastAsia="標楷體" w:hAnsi="標楷體" w:cs="標楷體..."/>
          <w:color w:val="000000"/>
          <w:kern w:val="0"/>
          <w:sz w:val="28"/>
          <w:szCs w:val="28"/>
        </w:rPr>
        <w:t>即交</w:t>
      </w:r>
      <w:r w:rsidR="00514D9C">
        <w:rPr>
          <w:rFonts w:ascii="標楷體" w:eastAsia="標楷體" w:hAnsi="標楷體" w:cs="標楷體..."/>
          <w:color w:val="000000"/>
          <w:kern w:val="0"/>
          <w:sz w:val="28"/>
          <w:szCs w:val="28"/>
        </w:rPr>
        <w:t>本所</w:t>
      </w:r>
      <w:proofErr w:type="gramEnd"/>
      <w:r w:rsidRPr="00A849BE">
        <w:rPr>
          <w:rFonts w:ascii="標楷體" w:eastAsia="標楷體" w:hAnsi="標楷體" w:cs="標楷體..."/>
          <w:color w:val="000000"/>
          <w:kern w:val="0"/>
          <w:sz w:val="28"/>
          <w:szCs w:val="28"/>
        </w:rPr>
        <w:t>收執。</w:t>
      </w:r>
    </w:p>
    <w:p w:rsidR="0047502F" w:rsidRPr="00A849BE" w:rsidRDefault="0026660F" w:rsidP="0026660F">
      <w:pPr>
        <w:widowControl/>
        <w:autoSpaceDE/>
        <w:autoSpaceDN/>
        <w:rPr>
          <w:rFonts w:cs="標楷體..."/>
          <w:color w:val="000000"/>
          <w:sz w:val="28"/>
          <w:szCs w:val="28"/>
          <w:lang w:eastAsia="zh-TW"/>
        </w:rPr>
      </w:pPr>
      <w:r>
        <w:rPr>
          <w:rFonts w:cs="標楷體..."/>
          <w:color w:val="000000"/>
          <w:sz w:val="28"/>
          <w:szCs w:val="28"/>
          <w:lang w:eastAsia="zh-TW"/>
        </w:rPr>
        <w:br w:type="page"/>
      </w:r>
    </w:p>
    <w:p w:rsidR="00215C3B" w:rsidRPr="006D411E" w:rsidRDefault="00215C3B" w:rsidP="00215C3B">
      <w:pPr>
        <w:pStyle w:val="Standard"/>
        <w:numPr>
          <w:ilvl w:val="0"/>
          <w:numId w:val="1"/>
        </w:numPr>
        <w:snapToGrid w:val="0"/>
        <w:spacing w:line="360" w:lineRule="auto"/>
        <w:outlineLvl w:val="0"/>
        <w:rPr>
          <w:rFonts w:ascii="標楷體" w:eastAsia="標楷體" w:hAnsi="標楷體"/>
        </w:rPr>
      </w:pPr>
      <w:r w:rsidRPr="00746B40">
        <w:rPr>
          <w:rFonts w:ascii="標楷體" w:eastAsia="標楷體" w:hAnsi="標楷體"/>
          <w:b/>
          <w:sz w:val="28"/>
          <w:szCs w:val="28"/>
        </w:rPr>
        <w:lastRenderedPageBreak/>
        <w:t xml:space="preserve">　</w:t>
      </w:r>
      <w:r w:rsidRPr="006D411E">
        <w:rPr>
          <w:rFonts w:ascii="標楷體" w:eastAsia="標楷體" w:hAnsi="標楷體"/>
          <w:sz w:val="28"/>
          <w:szCs w:val="28"/>
        </w:rPr>
        <w:t>違約及損害賠償</w:t>
      </w:r>
    </w:p>
    <w:p w:rsidR="00215C3B" w:rsidRPr="00746B40" w:rsidRDefault="00215C3B" w:rsidP="00215C3B">
      <w:pPr>
        <w:pStyle w:val="a9"/>
        <w:snapToGrid w:val="0"/>
        <w:spacing w:after="60" w:line="288" w:lineRule="auto"/>
        <w:ind w:left="1160"/>
        <w:rPr>
          <w:rFonts w:ascii="標楷體" w:eastAsia="標楷體" w:hAnsi="標楷體"/>
        </w:rPr>
      </w:pPr>
      <w:r w:rsidRPr="00746B40">
        <w:rPr>
          <w:rFonts w:ascii="標楷體" w:eastAsia="標楷體" w:hAnsi="標楷體"/>
          <w:sz w:val="28"/>
          <w:szCs w:val="28"/>
        </w:rPr>
        <w:t>因可歸責於乙方之事由，</w:t>
      </w:r>
      <w:proofErr w:type="gramStart"/>
      <w:r w:rsidRPr="00746B40">
        <w:rPr>
          <w:rFonts w:ascii="標楷體" w:eastAsia="標楷體" w:hAnsi="標楷體"/>
          <w:sz w:val="28"/>
          <w:szCs w:val="28"/>
        </w:rPr>
        <w:t>致甲方</w:t>
      </w:r>
      <w:proofErr w:type="gramEnd"/>
      <w:r w:rsidRPr="00746B40">
        <w:rPr>
          <w:rFonts w:ascii="標楷體" w:eastAsia="標楷體" w:hAnsi="標楷體"/>
          <w:sz w:val="28"/>
          <w:szCs w:val="28"/>
        </w:rPr>
        <w:t>及其所屬機關受損害、</w:t>
      </w:r>
      <w:proofErr w:type="gramStart"/>
      <w:r w:rsidRPr="00746B40">
        <w:rPr>
          <w:rFonts w:ascii="標楷體" w:eastAsia="標楷體" w:hAnsi="標楷體"/>
          <w:sz w:val="28"/>
          <w:szCs w:val="28"/>
        </w:rPr>
        <w:t>被訴或被求償者</w:t>
      </w:r>
      <w:proofErr w:type="gramEnd"/>
      <w:r w:rsidRPr="00746B40">
        <w:rPr>
          <w:rFonts w:ascii="標楷體" w:eastAsia="標楷體" w:hAnsi="標楷體"/>
          <w:sz w:val="28"/>
          <w:szCs w:val="28"/>
        </w:rPr>
        <w:t>，乙方就甲方及其所屬機關所受之一切損害（包含但不限於程序費用、律師費及其他必要費用）應負賠償之責。</w:t>
      </w:r>
    </w:p>
    <w:p w:rsidR="00215C3B" w:rsidRPr="006D411E" w:rsidRDefault="00215C3B" w:rsidP="00215C3B">
      <w:pPr>
        <w:pStyle w:val="Standard"/>
        <w:numPr>
          <w:ilvl w:val="0"/>
          <w:numId w:val="1"/>
        </w:numPr>
        <w:snapToGrid w:val="0"/>
        <w:spacing w:line="360" w:lineRule="auto"/>
        <w:outlineLvl w:val="0"/>
        <w:rPr>
          <w:rFonts w:ascii="標楷體" w:eastAsia="標楷體" w:hAnsi="標楷體"/>
        </w:rPr>
      </w:pPr>
      <w:r w:rsidRPr="006D411E">
        <w:rPr>
          <w:rFonts w:ascii="標楷體" w:eastAsia="標楷體" w:hAnsi="標楷體"/>
          <w:sz w:val="28"/>
          <w:szCs w:val="28"/>
        </w:rPr>
        <w:t>契約終止</w:t>
      </w:r>
    </w:p>
    <w:p w:rsidR="00215C3B" w:rsidRPr="00746B40" w:rsidRDefault="00215C3B" w:rsidP="00A575AF">
      <w:pPr>
        <w:pStyle w:val="Standard"/>
        <w:numPr>
          <w:ilvl w:val="0"/>
          <w:numId w:val="25"/>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因政府法令變更或不可歸責於雙方之事由，致本契約無法繼續履行者，甲、乙雙方得以書面協議終止本契約。</w:t>
      </w:r>
    </w:p>
    <w:p w:rsidR="00215C3B" w:rsidRPr="00746B40" w:rsidRDefault="00215C3B" w:rsidP="00215C3B">
      <w:pPr>
        <w:pStyle w:val="Standard"/>
        <w:numPr>
          <w:ilvl w:val="0"/>
          <w:numId w:val="10"/>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乙方有下列情形之</w:t>
      </w:r>
      <w:proofErr w:type="gramStart"/>
      <w:r w:rsidRPr="00746B40">
        <w:rPr>
          <w:rFonts w:ascii="標楷體" w:eastAsia="標楷體" w:hAnsi="標楷體"/>
          <w:sz w:val="28"/>
          <w:szCs w:val="28"/>
        </w:rPr>
        <w:t>一</w:t>
      </w:r>
      <w:proofErr w:type="gramEnd"/>
      <w:r w:rsidRPr="00746B40">
        <w:rPr>
          <w:rFonts w:ascii="標楷體" w:eastAsia="標楷體" w:hAnsi="標楷體"/>
          <w:sz w:val="28"/>
          <w:szCs w:val="28"/>
        </w:rPr>
        <w:t>者，甲方得終止本契約：</w:t>
      </w:r>
    </w:p>
    <w:p w:rsidR="00215C3B" w:rsidRPr="00746B40" w:rsidRDefault="00215C3B" w:rsidP="00A575AF">
      <w:pPr>
        <w:pStyle w:val="a9"/>
        <w:numPr>
          <w:ilvl w:val="0"/>
          <w:numId w:val="26"/>
        </w:numPr>
        <w:snapToGrid w:val="0"/>
        <w:spacing w:after="60" w:line="288" w:lineRule="auto"/>
        <w:ind w:left="2040" w:hanging="840"/>
        <w:jc w:val="both"/>
        <w:rPr>
          <w:rFonts w:ascii="標楷體" w:eastAsia="標楷體" w:hAnsi="標楷體"/>
        </w:rPr>
      </w:pPr>
      <w:r w:rsidRPr="00746B40">
        <w:rPr>
          <w:rFonts w:ascii="標楷體" w:eastAsia="標楷體" w:hAnsi="標楷體"/>
          <w:sz w:val="28"/>
          <w:szCs w:val="28"/>
        </w:rPr>
        <w:t>乙方未依第</w:t>
      </w:r>
      <w:r w:rsidR="004A1624">
        <w:rPr>
          <w:rFonts w:ascii="標楷體" w:eastAsia="標楷體" w:hAnsi="標楷體" w:hint="eastAsia"/>
          <w:sz w:val="28"/>
          <w:szCs w:val="28"/>
        </w:rPr>
        <w:t>四</w:t>
      </w:r>
      <w:r w:rsidRPr="00746B40">
        <w:rPr>
          <w:rFonts w:ascii="標楷體" w:eastAsia="標楷體" w:hAnsi="標楷體"/>
          <w:sz w:val="28"/>
          <w:szCs w:val="28"/>
        </w:rPr>
        <w:t>條第二項規定提供</w:t>
      </w:r>
      <w:r w:rsidR="00514D9C">
        <w:rPr>
          <w:rFonts w:ascii="標楷體" w:eastAsia="標楷體" w:hAnsi="標楷體"/>
          <w:sz w:val="28"/>
          <w:szCs w:val="28"/>
        </w:rPr>
        <w:t>本所</w:t>
      </w:r>
      <w:r w:rsidRPr="00746B40">
        <w:rPr>
          <w:rFonts w:ascii="標楷體" w:eastAsia="標楷體" w:hAnsi="標楷體"/>
          <w:sz w:val="28"/>
          <w:szCs w:val="28"/>
        </w:rPr>
        <w:t>不低於契約範本之保障，經甲方書面通知遲未改善。</w:t>
      </w:r>
    </w:p>
    <w:p w:rsidR="00215C3B" w:rsidRPr="00746B40" w:rsidRDefault="00215C3B" w:rsidP="00215C3B">
      <w:pPr>
        <w:pStyle w:val="a9"/>
        <w:numPr>
          <w:ilvl w:val="0"/>
          <w:numId w:val="16"/>
        </w:numPr>
        <w:snapToGrid w:val="0"/>
        <w:spacing w:after="60" w:line="288" w:lineRule="auto"/>
        <w:ind w:left="2040" w:hanging="840"/>
        <w:jc w:val="both"/>
        <w:rPr>
          <w:rFonts w:ascii="標楷體" w:eastAsia="標楷體" w:hAnsi="標楷體"/>
        </w:rPr>
      </w:pPr>
      <w:r w:rsidRPr="00746B40">
        <w:rPr>
          <w:rFonts w:ascii="標楷體" w:eastAsia="標楷體" w:hAnsi="標楷體"/>
          <w:sz w:val="28"/>
          <w:szCs w:val="28"/>
        </w:rPr>
        <w:t>乙方違反本契約或相關法令規定，經甲方書面通知而遲未改善。</w:t>
      </w:r>
    </w:p>
    <w:p w:rsidR="00215C3B" w:rsidRPr="006D411E" w:rsidRDefault="00215C3B" w:rsidP="00215C3B">
      <w:pPr>
        <w:pStyle w:val="Standard"/>
        <w:numPr>
          <w:ilvl w:val="0"/>
          <w:numId w:val="1"/>
        </w:numPr>
        <w:snapToGrid w:val="0"/>
        <w:spacing w:line="360" w:lineRule="auto"/>
        <w:outlineLvl w:val="0"/>
        <w:rPr>
          <w:rFonts w:ascii="標楷體" w:eastAsia="標楷體" w:hAnsi="標楷體"/>
        </w:rPr>
      </w:pPr>
      <w:r w:rsidRPr="00746B40">
        <w:rPr>
          <w:rFonts w:ascii="標楷體" w:eastAsia="標楷體" w:hAnsi="標楷體"/>
          <w:b/>
          <w:sz w:val="28"/>
          <w:szCs w:val="28"/>
        </w:rPr>
        <w:t xml:space="preserve">　</w:t>
      </w:r>
      <w:r w:rsidRPr="006D411E">
        <w:rPr>
          <w:rFonts w:ascii="標楷體" w:eastAsia="標楷體" w:hAnsi="標楷體"/>
          <w:sz w:val="28"/>
          <w:szCs w:val="28"/>
        </w:rPr>
        <w:t>履約保證金</w:t>
      </w:r>
    </w:p>
    <w:p w:rsidR="004208D2" w:rsidRPr="00746B40" w:rsidRDefault="004208D2" w:rsidP="00A575AF">
      <w:pPr>
        <w:pStyle w:val="Standard"/>
        <w:numPr>
          <w:ilvl w:val="0"/>
          <w:numId w:val="27"/>
        </w:numPr>
        <w:snapToGrid w:val="0"/>
        <w:spacing w:after="60" w:line="288" w:lineRule="auto"/>
        <w:jc w:val="both"/>
        <w:rPr>
          <w:rFonts w:ascii="標楷體" w:eastAsia="標楷體" w:hAnsi="標楷體"/>
          <w:sz w:val="28"/>
          <w:szCs w:val="28"/>
        </w:rPr>
      </w:pPr>
      <w:r w:rsidRPr="00746B40">
        <w:rPr>
          <w:rFonts w:ascii="標楷體" w:eastAsia="標楷體" w:hAnsi="標楷體" w:hint="eastAsia"/>
          <w:sz w:val="28"/>
          <w:szCs w:val="28"/>
        </w:rPr>
        <w:t>本使用契約應繳納履約保證金計算如下：</w:t>
      </w:r>
    </w:p>
    <w:p w:rsidR="004208D2" w:rsidRPr="00746B40" w:rsidRDefault="004208D2" w:rsidP="00147FA1">
      <w:pPr>
        <w:pStyle w:val="Standard"/>
        <w:snapToGrid w:val="0"/>
        <w:spacing w:after="60" w:line="288" w:lineRule="auto"/>
        <w:ind w:left="1418"/>
        <w:jc w:val="both"/>
        <w:rPr>
          <w:rFonts w:ascii="標楷體" w:eastAsia="標楷體" w:hAnsi="標楷體"/>
        </w:rPr>
      </w:pPr>
      <w:r w:rsidRPr="00746B40">
        <w:rPr>
          <w:rFonts w:ascii="標楷體" w:eastAsia="標楷體" w:hAnsi="標楷體" w:hint="eastAsia"/>
          <w:sz w:val="28"/>
          <w:szCs w:val="28"/>
        </w:rPr>
        <w:t>履約保證金總計：新台幣</w:t>
      </w:r>
      <w:r w:rsidRPr="006D411E">
        <w:rPr>
          <w:rFonts w:ascii="標楷體" w:eastAsia="標楷體" w:hAnsi="標楷體" w:hint="eastAsia"/>
          <w:b/>
          <w:sz w:val="28"/>
          <w:szCs w:val="28"/>
          <w:u w:val="single"/>
        </w:rPr>
        <w:t>新臺幣</w:t>
      </w:r>
      <w:r w:rsidR="00E92CE3">
        <w:rPr>
          <w:rFonts w:ascii="標楷體" w:eastAsia="標楷體" w:hAnsi="標楷體"/>
          <w:b/>
          <w:sz w:val="28"/>
          <w:szCs w:val="28"/>
          <w:u w:val="single"/>
        </w:rPr>
        <w:t>100</w:t>
      </w:r>
      <w:r w:rsidRPr="006D411E">
        <w:rPr>
          <w:rFonts w:ascii="標楷體" w:eastAsia="標楷體" w:hAnsi="標楷體"/>
          <w:b/>
          <w:sz w:val="28"/>
          <w:szCs w:val="28"/>
          <w:u w:val="single"/>
        </w:rPr>
        <w:t>萬元</w:t>
      </w:r>
      <w:r w:rsidRPr="00746B40">
        <w:rPr>
          <w:rFonts w:ascii="標楷體" w:eastAsia="標楷體" w:hAnsi="標楷體"/>
          <w:sz w:val="28"/>
          <w:szCs w:val="28"/>
        </w:rPr>
        <w:t>。</w:t>
      </w:r>
    </w:p>
    <w:p w:rsidR="00B35A4D" w:rsidRPr="00746B40" w:rsidRDefault="00B35A4D" w:rsidP="00A575AF">
      <w:pPr>
        <w:pStyle w:val="Standard"/>
        <w:numPr>
          <w:ilvl w:val="0"/>
          <w:numId w:val="27"/>
        </w:numPr>
        <w:snapToGrid w:val="0"/>
        <w:spacing w:after="60" w:line="288" w:lineRule="auto"/>
        <w:jc w:val="both"/>
        <w:rPr>
          <w:rFonts w:ascii="標楷體" w:eastAsia="標楷體" w:hAnsi="標楷體"/>
        </w:rPr>
      </w:pPr>
      <w:r w:rsidRPr="00746B40">
        <w:rPr>
          <w:rFonts w:ascii="標楷體" w:eastAsia="標楷體" w:hAnsi="標楷體"/>
          <w:sz w:val="28"/>
          <w:szCs w:val="28"/>
        </w:rPr>
        <w:t>乙方應繳之履約保證金，應於決標日次日起</w:t>
      </w:r>
      <w:r w:rsidRPr="00746B40">
        <w:rPr>
          <w:rFonts w:ascii="標楷體" w:eastAsia="標楷體" w:hAnsi="標楷體" w:hint="eastAsia"/>
          <w:sz w:val="28"/>
          <w:szCs w:val="28"/>
        </w:rPr>
        <w:t>30</w:t>
      </w:r>
      <w:r w:rsidRPr="00746B40">
        <w:rPr>
          <w:rFonts w:ascii="標楷體" w:eastAsia="標楷體" w:hAnsi="標楷體"/>
          <w:sz w:val="28"/>
          <w:szCs w:val="28"/>
        </w:rPr>
        <w:t>日內（末日為例假日者順延一日）繳納。</w:t>
      </w:r>
    </w:p>
    <w:p w:rsidR="00B35A4D" w:rsidRPr="00746B40" w:rsidRDefault="00B35A4D" w:rsidP="00B35A4D">
      <w:pPr>
        <w:pStyle w:val="a9"/>
        <w:numPr>
          <w:ilvl w:val="0"/>
          <w:numId w:val="11"/>
        </w:numPr>
        <w:snapToGrid w:val="0"/>
        <w:spacing w:after="60" w:line="288" w:lineRule="auto"/>
        <w:ind w:left="2040" w:hanging="840"/>
        <w:jc w:val="both"/>
        <w:rPr>
          <w:rFonts w:ascii="標楷體" w:eastAsia="標楷體" w:hAnsi="標楷體"/>
          <w:sz w:val="28"/>
          <w:szCs w:val="28"/>
        </w:rPr>
      </w:pPr>
      <w:r w:rsidRPr="00746B40">
        <w:rPr>
          <w:rFonts w:ascii="標楷體" w:eastAsia="標楷體" w:hAnsi="標楷體"/>
          <w:sz w:val="28"/>
          <w:szCs w:val="28"/>
        </w:rPr>
        <w:t>票據繳交：受款人抬頭為「</w:t>
      </w:r>
      <w:r w:rsidR="0002704F">
        <w:rPr>
          <w:rFonts w:ascii="標楷體" w:eastAsia="標楷體" w:hAnsi="標楷體"/>
          <w:b/>
          <w:sz w:val="28"/>
          <w:szCs w:val="28"/>
        </w:rPr>
        <w:t>花蓮縣吉安鄉公所</w:t>
      </w:r>
      <w:r w:rsidRPr="00746B40">
        <w:rPr>
          <w:rFonts w:ascii="標楷體" w:eastAsia="標楷體" w:hAnsi="標楷體"/>
          <w:sz w:val="28"/>
          <w:szCs w:val="28"/>
        </w:rPr>
        <w:t>」。</w:t>
      </w:r>
    </w:p>
    <w:p w:rsidR="00B35A4D" w:rsidRPr="00746B40" w:rsidRDefault="00B35A4D" w:rsidP="00B35A4D">
      <w:pPr>
        <w:pStyle w:val="a9"/>
        <w:numPr>
          <w:ilvl w:val="0"/>
          <w:numId w:val="11"/>
        </w:numPr>
        <w:snapToGrid w:val="0"/>
        <w:spacing w:after="60" w:line="288" w:lineRule="auto"/>
        <w:ind w:left="2040" w:hanging="840"/>
        <w:jc w:val="both"/>
        <w:rPr>
          <w:rFonts w:ascii="標楷體" w:eastAsia="標楷體" w:hAnsi="標楷體"/>
          <w:sz w:val="28"/>
          <w:szCs w:val="28"/>
        </w:rPr>
      </w:pPr>
      <w:r w:rsidRPr="00746B40">
        <w:rPr>
          <w:rFonts w:ascii="標楷體" w:eastAsia="標楷體" w:hAnsi="標楷體"/>
          <w:sz w:val="28"/>
          <w:szCs w:val="28"/>
        </w:rPr>
        <w:t>現金繳納：</w:t>
      </w:r>
      <w:r w:rsidR="0026660F" w:rsidRPr="00AB2E16">
        <w:rPr>
          <w:rFonts w:ascii="標楷體" w:eastAsia="標楷體" w:hAnsi="標楷體" w:hint="eastAsia"/>
          <w:sz w:val="28"/>
          <w:szCs w:val="28"/>
          <w:highlight w:val="yellow"/>
        </w:rPr>
        <w:t xml:space="preserve">繳納金融機構帳號： </w:t>
      </w:r>
      <w:r w:rsidR="0026660F">
        <w:rPr>
          <w:rFonts w:ascii="標楷體" w:eastAsia="標楷體" w:hAnsi="標楷體" w:hint="eastAsia"/>
          <w:sz w:val="28"/>
          <w:szCs w:val="28"/>
          <w:highlight w:val="yellow"/>
        </w:rPr>
        <w:t>吉安鄉農會本會6210021</w:t>
      </w:r>
      <w:r w:rsidR="0026660F" w:rsidRPr="00AB2E16">
        <w:rPr>
          <w:rFonts w:ascii="標楷體" w:eastAsia="標楷體" w:hAnsi="標楷體" w:hint="eastAsia"/>
          <w:sz w:val="28"/>
          <w:szCs w:val="28"/>
          <w:highlight w:val="yellow"/>
        </w:rPr>
        <w:t>(繳納戶名：</w:t>
      </w:r>
      <w:r w:rsidR="0026660F" w:rsidRPr="00AB2E16">
        <w:rPr>
          <w:rFonts w:ascii="標楷體" w:eastAsia="標楷體" w:hAnsi="標楷體" w:hint="eastAsia"/>
          <w:b/>
          <w:sz w:val="28"/>
          <w:szCs w:val="28"/>
          <w:highlight w:val="yellow"/>
        </w:rPr>
        <w:t>花蓮縣</w:t>
      </w:r>
      <w:r w:rsidR="0026660F">
        <w:rPr>
          <w:rFonts w:ascii="標楷體" w:eastAsia="標楷體" w:hAnsi="標楷體" w:hint="eastAsia"/>
          <w:b/>
          <w:sz w:val="28"/>
          <w:szCs w:val="28"/>
          <w:highlight w:val="yellow"/>
        </w:rPr>
        <w:t>吉安鄉公所</w:t>
      </w:r>
      <w:r w:rsidR="0026660F" w:rsidRPr="00AB2E16">
        <w:rPr>
          <w:rFonts w:ascii="標楷體" w:eastAsia="標楷體" w:hAnsi="標楷體" w:hint="eastAsia"/>
          <w:sz w:val="28"/>
          <w:szCs w:val="28"/>
          <w:highlight w:val="yellow"/>
        </w:rPr>
        <w:t>，帳號：</w:t>
      </w:r>
      <w:r w:rsidR="0026660F">
        <w:rPr>
          <w:rFonts w:ascii="標楷體" w:eastAsia="標楷體" w:hAnsi="標楷體" w:hint="eastAsia"/>
          <w:sz w:val="28"/>
          <w:szCs w:val="28"/>
          <w:highlight w:val="yellow"/>
        </w:rPr>
        <w:t>00021160095022</w:t>
      </w:r>
      <w:r w:rsidR="0026660F" w:rsidRPr="00AB2E16">
        <w:rPr>
          <w:rFonts w:ascii="標楷體" w:eastAsia="標楷體" w:hAnsi="標楷體" w:hint="eastAsia"/>
          <w:sz w:val="28"/>
          <w:szCs w:val="28"/>
          <w:highlight w:val="yellow"/>
        </w:rPr>
        <w:t>)</w:t>
      </w:r>
      <w:r w:rsidRPr="00746B40">
        <w:rPr>
          <w:rFonts w:ascii="標楷體" w:eastAsia="標楷體" w:hAnsi="標楷體" w:hint="eastAsia"/>
          <w:sz w:val="28"/>
          <w:szCs w:val="28"/>
        </w:rPr>
        <w:t>。</w:t>
      </w:r>
    </w:p>
    <w:p w:rsidR="00215C3B" w:rsidRPr="00746B40" w:rsidRDefault="00215C3B" w:rsidP="00215C3B">
      <w:pPr>
        <w:pStyle w:val="a9"/>
        <w:numPr>
          <w:ilvl w:val="0"/>
          <w:numId w:val="11"/>
        </w:numPr>
        <w:snapToGrid w:val="0"/>
        <w:spacing w:after="60" w:line="288" w:lineRule="auto"/>
        <w:ind w:left="2040" w:hanging="840"/>
        <w:jc w:val="both"/>
        <w:rPr>
          <w:rFonts w:ascii="標楷體" w:eastAsia="標楷體" w:hAnsi="標楷體"/>
        </w:rPr>
      </w:pPr>
      <w:r w:rsidRPr="00746B40">
        <w:rPr>
          <w:rFonts w:ascii="標楷體" w:eastAsia="標楷體" w:hAnsi="標楷體"/>
          <w:sz w:val="28"/>
          <w:szCs w:val="28"/>
        </w:rPr>
        <w:t>乙方應於本契約簽訂前，提供足額之履約保證金。乙方原繳納之押標金，得轉為履約保證金，其不足部分乙方應於簽訂本契約前補足，超出之部分則無息發還乙方。</w:t>
      </w:r>
    </w:p>
    <w:p w:rsidR="00215C3B" w:rsidRPr="00746B40" w:rsidRDefault="00215C3B" w:rsidP="00215C3B">
      <w:pPr>
        <w:pStyle w:val="a9"/>
        <w:numPr>
          <w:ilvl w:val="0"/>
          <w:numId w:val="5"/>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履約保證金之</w:t>
      </w:r>
      <w:proofErr w:type="gramStart"/>
      <w:r w:rsidRPr="00746B40">
        <w:rPr>
          <w:rFonts w:ascii="標楷體" w:eastAsia="標楷體" w:hAnsi="標楷體"/>
          <w:sz w:val="28"/>
          <w:szCs w:val="28"/>
        </w:rPr>
        <w:t>扣抵及補足</w:t>
      </w:r>
      <w:proofErr w:type="gramEnd"/>
      <w:r w:rsidRPr="00746B40">
        <w:rPr>
          <w:rFonts w:ascii="標楷體" w:eastAsia="標楷體" w:hAnsi="標楷體"/>
          <w:sz w:val="28"/>
          <w:szCs w:val="28"/>
        </w:rPr>
        <w:t>：</w:t>
      </w:r>
    </w:p>
    <w:p w:rsidR="00215C3B" w:rsidRPr="00746B40" w:rsidRDefault="00215C3B" w:rsidP="00A575AF">
      <w:pPr>
        <w:pStyle w:val="a9"/>
        <w:numPr>
          <w:ilvl w:val="0"/>
          <w:numId w:val="28"/>
        </w:numPr>
        <w:snapToGrid w:val="0"/>
        <w:spacing w:after="60" w:line="288" w:lineRule="auto"/>
        <w:ind w:left="2040" w:hanging="840"/>
        <w:jc w:val="both"/>
        <w:rPr>
          <w:rFonts w:ascii="標楷體" w:eastAsia="標楷體" w:hAnsi="標楷體"/>
        </w:rPr>
      </w:pPr>
      <w:r w:rsidRPr="00746B40">
        <w:rPr>
          <w:rFonts w:ascii="標楷體" w:eastAsia="標楷體" w:hAnsi="標楷體"/>
          <w:sz w:val="28"/>
          <w:szCs w:val="28"/>
        </w:rPr>
        <w:t>乙方因不履行或違反本契約</w:t>
      </w:r>
      <w:proofErr w:type="gramStart"/>
      <w:r w:rsidRPr="00746B40">
        <w:rPr>
          <w:rFonts w:ascii="標楷體" w:eastAsia="標楷體" w:hAnsi="標楷體"/>
          <w:sz w:val="28"/>
          <w:szCs w:val="28"/>
        </w:rPr>
        <w:t>義務致甲方</w:t>
      </w:r>
      <w:proofErr w:type="gramEnd"/>
      <w:r w:rsidRPr="00746B40">
        <w:rPr>
          <w:rFonts w:ascii="標楷體" w:eastAsia="標楷體" w:hAnsi="標楷體"/>
          <w:sz w:val="28"/>
          <w:szCs w:val="28"/>
        </w:rPr>
        <w:t>受有損害時，甲方得向乙方請求給付之債務不履行損害賠償、違約金或其他相關費用等本契約所生之債權，甲方有權自乙方提供之履約保證金予以扣抵。</w:t>
      </w:r>
    </w:p>
    <w:p w:rsidR="00215C3B" w:rsidRPr="00746B40" w:rsidRDefault="00215C3B" w:rsidP="00215C3B">
      <w:pPr>
        <w:pStyle w:val="a9"/>
        <w:numPr>
          <w:ilvl w:val="0"/>
          <w:numId w:val="8"/>
        </w:numPr>
        <w:snapToGrid w:val="0"/>
        <w:spacing w:after="60" w:line="288" w:lineRule="auto"/>
        <w:ind w:left="2040" w:hanging="840"/>
        <w:jc w:val="both"/>
        <w:rPr>
          <w:rFonts w:ascii="標楷體" w:eastAsia="標楷體" w:hAnsi="標楷體"/>
        </w:rPr>
      </w:pPr>
      <w:r w:rsidRPr="00746B40">
        <w:rPr>
          <w:rFonts w:ascii="標楷體" w:eastAsia="標楷體" w:hAnsi="標楷體"/>
          <w:sz w:val="28"/>
          <w:szCs w:val="28"/>
        </w:rPr>
        <w:t>乙方所提供之履約保證金不足清償甲方之債權時，應依序抵充違約金（含懲罰性違約金）及其利息，次充債務不履行損害賠償，再充其他相關費用。</w:t>
      </w:r>
    </w:p>
    <w:p w:rsidR="00215C3B" w:rsidRPr="00746B40" w:rsidRDefault="00215C3B" w:rsidP="00215C3B">
      <w:pPr>
        <w:pStyle w:val="a9"/>
        <w:numPr>
          <w:ilvl w:val="0"/>
          <w:numId w:val="8"/>
        </w:numPr>
        <w:snapToGrid w:val="0"/>
        <w:spacing w:after="60" w:line="288" w:lineRule="auto"/>
        <w:ind w:left="2040" w:hanging="840"/>
        <w:jc w:val="both"/>
        <w:rPr>
          <w:rFonts w:ascii="標楷體" w:eastAsia="標楷體" w:hAnsi="標楷體"/>
        </w:rPr>
      </w:pPr>
      <w:r w:rsidRPr="00746B40">
        <w:rPr>
          <w:rFonts w:ascii="標楷體" w:eastAsia="標楷體" w:hAnsi="標楷體"/>
          <w:sz w:val="28"/>
          <w:szCs w:val="28"/>
        </w:rPr>
        <w:t>甲方依第一款</w:t>
      </w:r>
      <w:proofErr w:type="gramStart"/>
      <w:r w:rsidRPr="00746B40">
        <w:rPr>
          <w:rFonts w:ascii="標楷體" w:eastAsia="標楷體" w:hAnsi="標楷體"/>
          <w:sz w:val="28"/>
          <w:szCs w:val="28"/>
        </w:rPr>
        <w:t>規定為扣抵</w:t>
      </w:r>
      <w:proofErr w:type="gramEnd"/>
      <w:r w:rsidRPr="00746B40">
        <w:rPr>
          <w:rFonts w:ascii="標楷體" w:eastAsia="標楷體" w:hAnsi="標楷體"/>
          <w:sz w:val="28"/>
          <w:szCs w:val="28"/>
        </w:rPr>
        <w:t>後，乙方應於甲方指定期限內補足履約保證金之金額。</w:t>
      </w:r>
    </w:p>
    <w:p w:rsidR="00215C3B" w:rsidRPr="00746B40" w:rsidRDefault="00215C3B" w:rsidP="00215C3B">
      <w:pPr>
        <w:pStyle w:val="Standard"/>
        <w:numPr>
          <w:ilvl w:val="0"/>
          <w:numId w:val="5"/>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lastRenderedPageBreak/>
        <w:t>乙方應擔保其所提出之履約保證金，於本契約</w:t>
      </w:r>
      <w:proofErr w:type="gramStart"/>
      <w:r w:rsidRPr="00746B40">
        <w:rPr>
          <w:rFonts w:ascii="標楷體" w:eastAsia="標楷體" w:hAnsi="標楷體"/>
          <w:sz w:val="28"/>
          <w:szCs w:val="28"/>
        </w:rPr>
        <w:t>期間（至甲</w:t>
      </w:r>
      <w:proofErr w:type="gramEnd"/>
      <w:r w:rsidRPr="00746B40">
        <w:rPr>
          <w:rFonts w:ascii="標楷體" w:eastAsia="標楷體" w:hAnsi="標楷體"/>
          <w:sz w:val="28"/>
          <w:szCs w:val="28"/>
        </w:rPr>
        <w:t>方依本條第五項同意發還之日止）內足額且有效。乙方未提出足額且有效之履約保證者，乙方應依</w:t>
      </w:r>
      <w:r w:rsidR="00850860" w:rsidRPr="00746B40">
        <w:rPr>
          <w:rFonts w:ascii="標楷體" w:eastAsia="標楷體" w:hAnsi="標楷體"/>
          <w:sz w:val="28"/>
          <w:szCs w:val="28"/>
        </w:rPr>
        <w:t>本計畫</w:t>
      </w:r>
      <w:r w:rsidRPr="00746B40">
        <w:rPr>
          <w:rFonts w:ascii="標楷體" w:eastAsia="標楷體" w:hAnsi="標楷體"/>
          <w:sz w:val="28"/>
          <w:szCs w:val="28"/>
        </w:rPr>
        <w:t>有效契約容量</w:t>
      </w:r>
      <w:r w:rsidRPr="001F2936">
        <w:rPr>
          <w:rFonts w:ascii="標楷體" w:eastAsia="標楷體" w:hAnsi="標楷體"/>
          <w:sz w:val="28"/>
          <w:szCs w:val="28"/>
          <w:highlight w:val="yellow"/>
        </w:rPr>
        <w:t>每</w:t>
      </w:r>
      <w:r w:rsidR="00147FA1" w:rsidRPr="001F2936">
        <w:rPr>
          <w:rFonts w:ascii="標楷體" w:eastAsia="標楷體" w:hAnsi="標楷體" w:hint="eastAsia"/>
          <w:sz w:val="28"/>
          <w:szCs w:val="28"/>
          <w:highlight w:val="yellow"/>
        </w:rPr>
        <w:t>峰</w:t>
      </w:r>
      <w:proofErr w:type="gramStart"/>
      <w:r w:rsidRPr="001F2936">
        <w:rPr>
          <w:rFonts w:ascii="標楷體" w:eastAsia="標楷體" w:hAnsi="標楷體"/>
          <w:sz w:val="28"/>
          <w:szCs w:val="28"/>
          <w:highlight w:val="yellow"/>
        </w:rPr>
        <w:t>瓩</w:t>
      </w:r>
      <w:proofErr w:type="gramEnd"/>
      <w:r w:rsidRPr="001F2936">
        <w:rPr>
          <w:rFonts w:ascii="標楷體" w:eastAsia="標楷體" w:hAnsi="標楷體"/>
          <w:sz w:val="28"/>
          <w:szCs w:val="28"/>
          <w:highlight w:val="yellow"/>
        </w:rPr>
        <w:t>新臺幣</w:t>
      </w:r>
      <w:r w:rsidR="007C6314" w:rsidRPr="001F2936">
        <w:rPr>
          <w:rFonts w:ascii="標楷體" w:eastAsia="標楷體" w:hAnsi="標楷體"/>
          <w:sz w:val="28"/>
          <w:szCs w:val="28"/>
          <w:highlight w:val="yellow"/>
        </w:rPr>
        <w:t>1</w:t>
      </w:r>
      <w:r w:rsidRPr="001F2936">
        <w:rPr>
          <w:rFonts w:ascii="標楷體" w:eastAsia="標楷體" w:hAnsi="標楷體"/>
          <w:sz w:val="28"/>
          <w:szCs w:val="28"/>
          <w:highlight w:val="yellow"/>
        </w:rPr>
        <w:t>,000元計算懲罰性違約金</w:t>
      </w:r>
      <w:proofErr w:type="gramStart"/>
      <w:r w:rsidRPr="00746B40">
        <w:rPr>
          <w:rFonts w:ascii="標楷體" w:eastAsia="標楷體" w:hAnsi="標楷體"/>
          <w:sz w:val="28"/>
          <w:szCs w:val="28"/>
        </w:rPr>
        <w:t>給付予甲方</w:t>
      </w:r>
      <w:proofErr w:type="gramEnd"/>
      <w:r w:rsidRPr="00746B40">
        <w:rPr>
          <w:rFonts w:ascii="標楷體" w:eastAsia="標楷體" w:hAnsi="標楷體"/>
          <w:sz w:val="28"/>
          <w:szCs w:val="28"/>
        </w:rPr>
        <w:t>。</w:t>
      </w:r>
    </w:p>
    <w:p w:rsidR="00215C3B" w:rsidRPr="00885DD5" w:rsidRDefault="00215C3B" w:rsidP="00215C3B">
      <w:pPr>
        <w:pStyle w:val="Standard"/>
        <w:numPr>
          <w:ilvl w:val="0"/>
          <w:numId w:val="5"/>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履約保證金之發還：</w:t>
      </w:r>
    </w:p>
    <w:p w:rsidR="00885DD5" w:rsidRPr="00885DD5" w:rsidRDefault="00885DD5" w:rsidP="00885DD5">
      <w:pPr>
        <w:pStyle w:val="a9"/>
        <w:numPr>
          <w:ilvl w:val="0"/>
          <w:numId w:val="9"/>
        </w:numPr>
        <w:snapToGrid w:val="0"/>
        <w:spacing w:after="60" w:line="288" w:lineRule="auto"/>
        <w:ind w:left="2040" w:hanging="840"/>
        <w:jc w:val="both"/>
        <w:rPr>
          <w:rFonts w:ascii="標楷體" w:eastAsia="標楷體" w:hAnsi="標楷體"/>
          <w:sz w:val="28"/>
          <w:szCs w:val="28"/>
        </w:rPr>
      </w:pPr>
      <w:r w:rsidRPr="00885DD5">
        <w:rPr>
          <w:rFonts w:ascii="標楷體" w:eastAsia="標楷體" w:hAnsi="標楷體" w:hint="eastAsia"/>
          <w:sz w:val="28"/>
          <w:szCs w:val="28"/>
        </w:rPr>
        <w:t>乙方於設置完成甲方</w:t>
      </w:r>
      <w:r w:rsidR="0095759B">
        <w:rPr>
          <w:rFonts w:ascii="標楷體" w:eastAsia="標楷體" w:hAnsi="標楷體" w:hint="eastAsia"/>
          <w:sz w:val="28"/>
          <w:szCs w:val="28"/>
        </w:rPr>
        <w:t>標租系統</w:t>
      </w:r>
      <w:r w:rsidRPr="00885DD5">
        <w:rPr>
          <w:rFonts w:ascii="標楷體" w:eastAsia="標楷體" w:hAnsi="標楷體" w:hint="eastAsia"/>
          <w:sz w:val="28"/>
          <w:szCs w:val="28"/>
        </w:rPr>
        <w:t>設置容量後</w:t>
      </w:r>
      <w:r w:rsidRPr="001F2936">
        <w:rPr>
          <w:rFonts w:ascii="標楷體" w:eastAsia="標楷體" w:hAnsi="標楷體" w:hint="eastAsia"/>
          <w:sz w:val="28"/>
          <w:szCs w:val="28"/>
          <w:highlight w:val="yellow"/>
        </w:rPr>
        <w:t>六</w:t>
      </w:r>
      <w:proofErr w:type="gramStart"/>
      <w:r w:rsidRPr="001F2936">
        <w:rPr>
          <w:rFonts w:ascii="標楷體" w:eastAsia="標楷體" w:hAnsi="標楷體" w:hint="eastAsia"/>
          <w:sz w:val="28"/>
          <w:szCs w:val="28"/>
          <w:highlight w:val="yellow"/>
        </w:rPr>
        <w:t>個</w:t>
      </w:r>
      <w:proofErr w:type="gramEnd"/>
      <w:r w:rsidRPr="001F2936">
        <w:rPr>
          <w:rFonts w:ascii="標楷體" w:eastAsia="標楷體" w:hAnsi="標楷體" w:hint="eastAsia"/>
          <w:sz w:val="28"/>
          <w:szCs w:val="28"/>
          <w:highlight w:val="yellow"/>
        </w:rPr>
        <w:t>月內</w:t>
      </w:r>
      <w:r w:rsidRPr="00885DD5">
        <w:rPr>
          <w:rFonts w:ascii="標楷體" w:eastAsia="標楷體" w:hAnsi="標楷體" w:hint="eastAsia"/>
          <w:sz w:val="28"/>
          <w:szCs w:val="28"/>
        </w:rPr>
        <w:t>（</w:t>
      </w:r>
      <w:r w:rsidRPr="001F2936">
        <w:rPr>
          <w:rFonts w:ascii="標楷體" w:eastAsia="標楷體" w:hAnsi="標楷體" w:hint="eastAsia"/>
          <w:sz w:val="28"/>
          <w:szCs w:val="28"/>
          <w:highlight w:val="yellow"/>
        </w:rPr>
        <w:t>須檢附台灣電力股份有限公司完成</w:t>
      </w:r>
      <w:proofErr w:type="gramStart"/>
      <w:r w:rsidRPr="001F2936">
        <w:rPr>
          <w:rFonts w:ascii="標楷體" w:eastAsia="標楷體" w:hAnsi="標楷體" w:hint="eastAsia"/>
          <w:sz w:val="28"/>
          <w:szCs w:val="28"/>
          <w:highlight w:val="yellow"/>
        </w:rPr>
        <w:t>併聯試</w:t>
      </w:r>
      <w:proofErr w:type="gramEnd"/>
      <w:r w:rsidRPr="001F2936">
        <w:rPr>
          <w:rFonts w:ascii="標楷體" w:eastAsia="標楷體" w:hAnsi="標楷體" w:hint="eastAsia"/>
          <w:sz w:val="28"/>
          <w:szCs w:val="28"/>
          <w:highlight w:val="yellow"/>
        </w:rPr>
        <w:t>運轉證明文件</w:t>
      </w:r>
      <w:r w:rsidRPr="00885DD5">
        <w:rPr>
          <w:rFonts w:ascii="標楷體" w:eastAsia="標楷體" w:hAnsi="標楷體" w:hint="eastAsia"/>
          <w:sz w:val="28"/>
          <w:szCs w:val="28"/>
        </w:rPr>
        <w:t>），</w:t>
      </w:r>
      <w:r w:rsidR="001F2936">
        <w:rPr>
          <w:rFonts w:ascii="標楷體" w:eastAsia="標楷體" w:hAnsi="標楷體" w:hint="eastAsia"/>
          <w:sz w:val="28"/>
          <w:szCs w:val="28"/>
        </w:rPr>
        <w:t>函文本所並</w:t>
      </w:r>
      <w:r w:rsidRPr="00885DD5">
        <w:rPr>
          <w:rFonts w:ascii="標楷體" w:eastAsia="標楷體" w:hAnsi="標楷體" w:hint="eastAsia"/>
          <w:sz w:val="28"/>
          <w:szCs w:val="28"/>
        </w:rPr>
        <w:t>檢附</w:t>
      </w:r>
      <w:proofErr w:type="gramStart"/>
      <w:r w:rsidRPr="00885DD5">
        <w:rPr>
          <w:rFonts w:ascii="標楷體" w:eastAsia="標楷體" w:hAnsi="標楷體" w:hint="eastAsia"/>
          <w:sz w:val="28"/>
          <w:szCs w:val="28"/>
        </w:rPr>
        <w:t>併聯試</w:t>
      </w:r>
      <w:proofErr w:type="gramEnd"/>
      <w:r w:rsidRPr="00885DD5">
        <w:rPr>
          <w:rFonts w:ascii="標楷體" w:eastAsia="標楷體" w:hAnsi="標楷體" w:hint="eastAsia"/>
          <w:sz w:val="28"/>
          <w:szCs w:val="28"/>
        </w:rPr>
        <w:t>運轉證明文件影本向甲方申請</w:t>
      </w:r>
      <w:r w:rsidRPr="001F2936">
        <w:rPr>
          <w:rFonts w:ascii="標楷體" w:eastAsia="標楷體" w:hAnsi="標楷體" w:hint="eastAsia"/>
          <w:sz w:val="28"/>
          <w:szCs w:val="28"/>
          <w:highlight w:val="yellow"/>
        </w:rPr>
        <w:t>無息退還</w:t>
      </w:r>
      <w:r w:rsidRPr="001F2936">
        <w:rPr>
          <w:rFonts w:ascii="標楷體" w:eastAsia="標楷體" w:hAnsi="標楷體" w:hint="eastAsia"/>
          <w:b/>
          <w:sz w:val="28"/>
          <w:szCs w:val="28"/>
          <w:highlight w:val="yellow"/>
          <w:u w:val="single"/>
        </w:rPr>
        <w:t>履約保證金二分之</w:t>
      </w:r>
      <w:proofErr w:type="gramStart"/>
      <w:r w:rsidRPr="001F2936">
        <w:rPr>
          <w:rFonts w:ascii="標楷體" w:eastAsia="標楷體" w:hAnsi="標楷體" w:hint="eastAsia"/>
          <w:b/>
          <w:sz w:val="28"/>
          <w:szCs w:val="28"/>
          <w:highlight w:val="yellow"/>
          <w:u w:val="single"/>
        </w:rPr>
        <w:t>ㄧ</w:t>
      </w:r>
      <w:proofErr w:type="gramEnd"/>
      <w:r w:rsidRPr="001F2936">
        <w:rPr>
          <w:rFonts w:ascii="標楷體" w:eastAsia="標楷體" w:hAnsi="標楷體" w:hint="eastAsia"/>
          <w:sz w:val="28"/>
          <w:szCs w:val="28"/>
          <w:highlight w:val="yellow"/>
        </w:rPr>
        <w:t>金額</w:t>
      </w:r>
      <w:r w:rsidRPr="00885DD5">
        <w:rPr>
          <w:rFonts w:ascii="標楷體" w:eastAsia="標楷體" w:hAnsi="標楷體" w:hint="eastAsia"/>
          <w:sz w:val="28"/>
          <w:szCs w:val="28"/>
        </w:rPr>
        <w:t>。</w:t>
      </w:r>
    </w:p>
    <w:p w:rsidR="00B35A4D" w:rsidRPr="00746B40" w:rsidRDefault="00B35A4D" w:rsidP="00B35A4D">
      <w:pPr>
        <w:pStyle w:val="a9"/>
        <w:numPr>
          <w:ilvl w:val="0"/>
          <w:numId w:val="9"/>
        </w:numPr>
        <w:snapToGrid w:val="0"/>
        <w:spacing w:after="60" w:line="288" w:lineRule="auto"/>
        <w:ind w:left="2040" w:hanging="840"/>
        <w:jc w:val="both"/>
        <w:rPr>
          <w:rFonts w:ascii="標楷體" w:eastAsia="標楷體" w:hAnsi="標楷體"/>
          <w:sz w:val="28"/>
          <w:szCs w:val="28"/>
        </w:rPr>
      </w:pPr>
      <w:r w:rsidRPr="00746B40">
        <w:rPr>
          <w:rFonts w:ascii="標楷體" w:eastAsia="標楷體" w:hAnsi="標楷體"/>
          <w:sz w:val="28"/>
          <w:szCs w:val="28"/>
        </w:rPr>
        <w:t>契約關係終止或消滅時，乙方如無違約，並將使用範圍回復原狀交還甲方後，無息退還剩餘履約保證金。</w:t>
      </w:r>
    </w:p>
    <w:p w:rsidR="00B35A4D" w:rsidRDefault="00B35A4D" w:rsidP="00B35A4D">
      <w:pPr>
        <w:pStyle w:val="a9"/>
        <w:numPr>
          <w:ilvl w:val="0"/>
          <w:numId w:val="9"/>
        </w:numPr>
        <w:snapToGrid w:val="0"/>
        <w:spacing w:after="60" w:line="288" w:lineRule="auto"/>
        <w:ind w:left="2040" w:hanging="840"/>
        <w:jc w:val="both"/>
        <w:rPr>
          <w:rFonts w:ascii="標楷體" w:eastAsia="標楷體" w:hAnsi="標楷體"/>
          <w:sz w:val="28"/>
          <w:szCs w:val="28"/>
        </w:rPr>
      </w:pPr>
      <w:r w:rsidRPr="00746B40">
        <w:rPr>
          <w:rFonts w:ascii="標楷體" w:eastAsia="標楷體" w:hAnsi="標楷體"/>
          <w:sz w:val="28"/>
          <w:szCs w:val="28"/>
        </w:rPr>
        <w:t>契約期滿、契約終止、契約解除或因其他原因使使用關係消滅後，乙方如未依契約或甲方催告期限回復使用範圍原狀，甲方可沒收履約保證金或其餘額，如另受有損害，並得請求損害賠償。</w:t>
      </w:r>
    </w:p>
    <w:p w:rsidR="001475DB" w:rsidRPr="001475DB" w:rsidRDefault="001475DB" w:rsidP="001475DB">
      <w:pPr>
        <w:pStyle w:val="a9"/>
        <w:numPr>
          <w:ilvl w:val="0"/>
          <w:numId w:val="9"/>
        </w:numPr>
        <w:snapToGrid w:val="0"/>
        <w:spacing w:after="60" w:line="288" w:lineRule="auto"/>
        <w:ind w:left="2040" w:hanging="840"/>
        <w:jc w:val="both"/>
        <w:rPr>
          <w:rFonts w:ascii="標楷體" w:eastAsia="標楷體" w:hAnsi="標楷體"/>
          <w:sz w:val="28"/>
          <w:szCs w:val="28"/>
        </w:rPr>
      </w:pPr>
      <w:r w:rsidRPr="001475DB">
        <w:rPr>
          <w:rFonts w:ascii="標楷體" w:eastAsia="標楷體" w:hAnsi="標楷體" w:hint="eastAsia"/>
          <w:sz w:val="28"/>
          <w:szCs w:val="28"/>
        </w:rPr>
        <w:t>以現金、郵政匯票或票據繳納者，以現金或記載原繳納人為受款人之禁止背書轉讓即期支票發還。</w:t>
      </w:r>
    </w:p>
    <w:p w:rsidR="001475DB" w:rsidRPr="001475DB" w:rsidRDefault="001475DB" w:rsidP="001475DB">
      <w:pPr>
        <w:pStyle w:val="a9"/>
        <w:numPr>
          <w:ilvl w:val="0"/>
          <w:numId w:val="9"/>
        </w:numPr>
        <w:snapToGrid w:val="0"/>
        <w:spacing w:after="60" w:line="288" w:lineRule="auto"/>
        <w:ind w:left="2040" w:hanging="840"/>
        <w:jc w:val="both"/>
        <w:rPr>
          <w:rFonts w:ascii="標楷體" w:eastAsia="標楷體" w:hAnsi="標楷體"/>
          <w:sz w:val="28"/>
          <w:szCs w:val="28"/>
        </w:rPr>
      </w:pPr>
      <w:r w:rsidRPr="001475DB">
        <w:rPr>
          <w:rFonts w:ascii="標楷體" w:eastAsia="標楷體" w:hAnsi="標楷體" w:hint="eastAsia"/>
          <w:sz w:val="28"/>
          <w:szCs w:val="28"/>
        </w:rPr>
        <w:t>以設定質權之金融機構定期存款單繳納者，以質權消滅通知書</w:t>
      </w:r>
      <w:proofErr w:type="gramStart"/>
      <w:r w:rsidRPr="001475DB">
        <w:rPr>
          <w:rFonts w:ascii="標楷體" w:eastAsia="標楷體" w:hAnsi="標楷體" w:hint="eastAsia"/>
          <w:sz w:val="28"/>
          <w:szCs w:val="28"/>
        </w:rPr>
        <w:t>通知該質權</w:t>
      </w:r>
      <w:proofErr w:type="gramEnd"/>
      <w:r w:rsidRPr="001475DB">
        <w:rPr>
          <w:rFonts w:ascii="標楷體" w:eastAsia="標楷體" w:hAnsi="標楷體" w:hint="eastAsia"/>
          <w:sz w:val="28"/>
          <w:szCs w:val="28"/>
        </w:rPr>
        <w:t>設定之金融機構。</w:t>
      </w:r>
    </w:p>
    <w:p w:rsidR="001475DB" w:rsidRPr="001475DB" w:rsidRDefault="001475DB" w:rsidP="001475DB">
      <w:pPr>
        <w:pStyle w:val="a9"/>
        <w:numPr>
          <w:ilvl w:val="0"/>
          <w:numId w:val="9"/>
        </w:numPr>
        <w:snapToGrid w:val="0"/>
        <w:spacing w:after="60" w:line="288" w:lineRule="auto"/>
        <w:ind w:left="2040" w:hanging="840"/>
        <w:jc w:val="both"/>
        <w:rPr>
          <w:rFonts w:ascii="標楷體" w:eastAsia="標楷體" w:hAnsi="標楷體"/>
          <w:sz w:val="28"/>
          <w:szCs w:val="28"/>
        </w:rPr>
      </w:pPr>
      <w:r w:rsidRPr="001475DB">
        <w:rPr>
          <w:rFonts w:ascii="標楷體" w:eastAsia="標楷體" w:hAnsi="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1475DB" w:rsidRPr="001475DB" w:rsidRDefault="001475DB" w:rsidP="001475DB">
      <w:pPr>
        <w:pStyle w:val="a9"/>
        <w:numPr>
          <w:ilvl w:val="0"/>
          <w:numId w:val="9"/>
        </w:numPr>
        <w:snapToGrid w:val="0"/>
        <w:spacing w:after="60" w:line="288" w:lineRule="auto"/>
        <w:ind w:left="2040" w:hanging="840"/>
        <w:jc w:val="both"/>
        <w:rPr>
          <w:rFonts w:ascii="標楷體" w:eastAsia="標楷體" w:hAnsi="標楷體"/>
          <w:sz w:val="28"/>
          <w:szCs w:val="28"/>
        </w:rPr>
      </w:pPr>
      <w:r w:rsidRPr="001475DB">
        <w:rPr>
          <w:rFonts w:ascii="標楷體" w:eastAsia="標楷體" w:hAnsi="標楷體"/>
          <w:sz w:val="28"/>
          <w:szCs w:val="28"/>
        </w:rPr>
        <w:t>保證書狀有效期之延長：</w:t>
      </w:r>
    </w:p>
    <w:p w:rsidR="001475DB" w:rsidRPr="001475DB" w:rsidRDefault="001475DB" w:rsidP="001475DB">
      <w:pPr>
        <w:pStyle w:val="a9"/>
        <w:snapToGrid w:val="0"/>
        <w:spacing w:after="60" w:line="288" w:lineRule="auto"/>
        <w:ind w:left="2040"/>
        <w:jc w:val="both"/>
        <w:rPr>
          <w:rFonts w:ascii="標楷體" w:eastAsia="標楷體" w:hAnsi="標楷體"/>
          <w:sz w:val="28"/>
          <w:szCs w:val="28"/>
        </w:rPr>
      </w:pPr>
      <w:r w:rsidRPr="001475DB">
        <w:rPr>
          <w:rFonts w:ascii="標楷體" w:eastAsia="標楷體" w:hAnsi="標楷體"/>
          <w:sz w:val="28"/>
          <w:szCs w:val="28"/>
        </w:rPr>
        <w:t>乙方未依契約規定期限履約或因可歸責於乙方之事由，致有無法於保證書、保險單或信用狀有效期內完成履約之虞，或機關無法於保證書、保險單或信用狀有效期內完成驗收者，該保證書、保險單或信用狀之有效期應按遲延期間延長之。乙方未依機關之通知予以延長者，機關將於有效期屆滿前就該保證書、保險單或信用狀之金額請求給付並暫予保管，其所生費用由乙方負擔。</w:t>
      </w:r>
      <w:proofErr w:type="gramStart"/>
      <w:r w:rsidRPr="001475DB">
        <w:rPr>
          <w:rFonts w:ascii="標楷體" w:eastAsia="標楷體" w:hAnsi="標楷體"/>
          <w:sz w:val="28"/>
          <w:szCs w:val="28"/>
        </w:rPr>
        <w:t>其須返還</w:t>
      </w:r>
      <w:proofErr w:type="gramEnd"/>
      <w:r w:rsidRPr="001475DB">
        <w:rPr>
          <w:rFonts w:ascii="標楷體" w:eastAsia="標楷體" w:hAnsi="標楷體"/>
          <w:sz w:val="28"/>
          <w:szCs w:val="28"/>
        </w:rPr>
        <w:t>而有費用或匯率損失者，亦同。</w:t>
      </w:r>
    </w:p>
    <w:p w:rsidR="001475DB" w:rsidRDefault="001475DB" w:rsidP="001475DB">
      <w:pPr>
        <w:pStyle w:val="a9"/>
        <w:numPr>
          <w:ilvl w:val="0"/>
          <w:numId w:val="9"/>
        </w:numPr>
        <w:snapToGrid w:val="0"/>
        <w:spacing w:after="60" w:line="288" w:lineRule="auto"/>
        <w:ind w:left="2040" w:hanging="840"/>
        <w:jc w:val="both"/>
        <w:rPr>
          <w:rFonts w:ascii="標楷體" w:eastAsia="標楷體" w:hAnsi="標楷體"/>
          <w:sz w:val="28"/>
          <w:szCs w:val="28"/>
        </w:rPr>
      </w:pPr>
      <w:r w:rsidRPr="001475DB">
        <w:rPr>
          <w:rFonts w:ascii="標楷體" w:eastAsia="標楷體" w:hAnsi="標楷體"/>
          <w:sz w:val="28"/>
          <w:szCs w:val="28"/>
        </w:rPr>
        <w:t>履約保證金以定期存款單、連帶保證書、連帶保證保險單或擔保信用狀繳納者，其繳納文件之格式依採購法之主管機關於「押標金保證金暨其他擔保作業辦法」所訂</w:t>
      </w:r>
      <w:proofErr w:type="gramStart"/>
      <w:r w:rsidRPr="001475DB">
        <w:rPr>
          <w:rFonts w:ascii="標楷體" w:eastAsia="標楷體" w:hAnsi="標楷體"/>
          <w:sz w:val="28"/>
          <w:szCs w:val="28"/>
        </w:rPr>
        <w:t>定者為準</w:t>
      </w:r>
      <w:proofErr w:type="gramEnd"/>
      <w:r w:rsidRPr="001475DB">
        <w:rPr>
          <w:rFonts w:ascii="標楷體" w:eastAsia="標楷體" w:hAnsi="標楷體"/>
          <w:sz w:val="28"/>
          <w:szCs w:val="28"/>
        </w:rPr>
        <w:t>。</w:t>
      </w:r>
    </w:p>
    <w:p w:rsidR="001F2936" w:rsidRPr="001475DB" w:rsidRDefault="001F2936" w:rsidP="001F2936">
      <w:pPr>
        <w:pStyle w:val="a9"/>
        <w:snapToGrid w:val="0"/>
        <w:spacing w:after="60" w:line="288" w:lineRule="auto"/>
        <w:ind w:left="2040"/>
        <w:jc w:val="both"/>
        <w:rPr>
          <w:rFonts w:ascii="標楷體" w:eastAsia="標楷體" w:hAnsi="標楷體"/>
          <w:sz w:val="28"/>
          <w:szCs w:val="28"/>
        </w:rPr>
      </w:pPr>
    </w:p>
    <w:p w:rsidR="00215C3B" w:rsidRPr="0036309D" w:rsidRDefault="00215C3B" w:rsidP="00215C3B">
      <w:pPr>
        <w:pStyle w:val="Standard"/>
        <w:numPr>
          <w:ilvl w:val="0"/>
          <w:numId w:val="1"/>
        </w:numPr>
        <w:snapToGrid w:val="0"/>
        <w:spacing w:line="360" w:lineRule="auto"/>
        <w:outlineLvl w:val="0"/>
        <w:rPr>
          <w:rFonts w:ascii="標楷體" w:eastAsia="標楷體" w:hAnsi="標楷體"/>
        </w:rPr>
      </w:pPr>
      <w:r w:rsidRPr="0036309D">
        <w:rPr>
          <w:rFonts w:ascii="標楷體" w:eastAsia="標楷體" w:hAnsi="標楷體"/>
          <w:sz w:val="28"/>
          <w:szCs w:val="28"/>
        </w:rPr>
        <w:lastRenderedPageBreak/>
        <w:t>逾期違約金及懲罰性違約金收取及計算方式</w:t>
      </w:r>
    </w:p>
    <w:p w:rsidR="00215C3B" w:rsidRPr="00746B40" w:rsidRDefault="00215C3B" w:rsidP="00A575AF">
      <w:pPr>
        <w:pStyle w:val="a9"/>
        <w:numPr>
          <w:ilvl w:val="0"/>
          <w:numId w:val="29"/>
        </w:numPr>
        <w:snapToGrid w:val="0"/>
        <w:spacing w:line="400" w:lineRule="exact"/>
        <w:rPr>
          <w:rFonts w:ascii="標楷體" w:eastAsia="標楷體" w:hAnsi="標楷體"/>
        </w:rPr>
      </w:pPr>
      <w:r w:rsidRPr="00746B40">
        <w:rPr>
          <w:rFonts w:ascii="標楷體" w:eastAsia="標楷體" w:hAnsi="標楷體"/>
          <w:kern w:val="0"/>
          <w:sz w:val="28"/>
          <w:szCs w:val="28"/>
        </w:rPr>
        <w:t>為使甲方有效管理太陽光電發電系統設置現況，乙方應</w:t>
      </w:r>
      <w:r w:rsidRPr="00746B40">
        <w:rPr>
          <w:rFonts w:ascii="標楷體" w:eastAsia="標楷體" w:hAnsi="標楷體"/>
          <w:kern w:val="0"/>
          <w:sz w:val="28"/>
          <w:szCs w:val="28"/>
          <w:lang w:eastAsia="zh-HK"/>
        </w:rPr>
        <w:t>依期遵守以下事項</w:t>
      </w:r>
      <w:r w:rsidRPr="00746B40">
        <w:rPr>
          <w:rFonts w:ascii="標楷體" w:eastAsia="標楷體" w:hAnsi="標楷體"/>
          <w:kern w:val="0"/>
          <w:sz w:val="28"/>
          <w:szCs w:val="28"/>
        </w:rPr>
        <w:t>，</w:t>
      </w:r>
      <w:r w:rsidRPr="00746B40">
        <w:rPr>
          <w:rFonts w:ascii="標楷體" w:eastAsia="標楷體" w:hAnsi="標楷體"/>
          <w:kern w:val="0"/>
          <w:sz w:val="28"/>
          <w:szCs w:val="28"/>
          <w:lang w:eastAsia="zh-HK"/>
        </w:rPr>
        <w:t>未依期辦理者</w:t>
      </w:r>
      <w:r w:rsidRPr="00746B40">
        <w:rPr>
          <w:rFonts w:ascii="標楷體" w:eastAsia="標楷體" w:hAnsi="標楷體"/>
          <w:kern w:val="0"/>
          <w:sz w:val="28"/>
          <w:szCs w:val="28"/>
        </w:rPr>
        <w:t>，</w:t>
      </w:r>
      <w:r w:rsidRPr="001F2936">
        <w:rPr>
          <w:rFonts w:ascii="標楷體" w:eastAsia="標楷體" w:hAnsi="標楷體"/>
          <w:kern w:val="0"/>
          <w:sz w:val="28"/>
          <w:szCs w:val="28"/>
          <w:highlight w:val="yellow"/>
        </w:rPr>
        <w:t>每逾一日按日收取新台幣1,000元之逾期違約金</w:t>
      </w:r>
      <w:r w:rsidRPr="00746B40">
        <w:rPr>
          <w:rFonts w:ascii="標楷體" w:eastAsia="標楷體" w:hAnsi="標楷體"/>
          <w:kern w:val="0"/>
          <w:sz w:val="28"/>
          <w:szCs w:val="28"/>
        </w:rPr>
        <w:t>。</w:t>
      </w:r>
      <w:r w:rsidRPr="00746B40">
        <w:rPr>
          <w:rFonts w:ascii="標楷體" w:eastAsia="標楷體" w:hAnsi="標楷體"/>
          <w:kern w:val="0"/>
          <w:sz w:val="28"/>
          <w:szCs w:val="28"/>
          <w:lang w:eastAsia="zh-HK"/>
        </w:rPr>
        <w:t>並得依逾期程度考量</w:t>
      </w:r>
      <w:r w:rsidRPr="001F2936">
        <w:rPr>
          <w:rFonts w:ascii="標楷體" w:eastAsia="標楷體" w:hAnsi="標楷體"/>
          <w:color w:val="FF0000"/>
          <w:kern w:val="0"/>
          <w:sz w:val="28"/>
          <w:szCs w:val="28"/>
          <w:lang w:eastAsia="zh-HK"/>
        </w:rPr>
        <w:t>每</w:t>
      </w:r>
      <w:r w:rsidRPr="001F2936">
        <w:rPr>
          <w:rFonts w:ascii="標楷體" w:eastAsia="標楷體" w:hAnsi="標楷體"/>
          <w:color w:val="FF0000"/>
          <w:kern w:val="0"/>
          <w:sz w:val="28"/>
          <w:szCs w:val="28"/>
        </w:rPr>
        <w:t>二</w:t>
      </w:r>
      <w:r w:rsidRPr="001F2936">
        <w:rPr>
          <w:rFonts w:ascii="標楷體" w:eastAsia="標楷體" w:hAnsi="標楷體"/>
          <w:color w:val="FF0000"/>
          <w:kern w:val="0"/>
          <w:sz w:val="28"/>
          <w:szCs w:val="28"/>
          <w:lang w:eastAsia="zh-HK"/>
        </w:rPr>
        <w:t>月結算收取一次</w:t>
      </w:r>
      <w:r w:rsidRPr="001F2936">
        <w:rPr>
          <w:rFonts w:ascii="標楷體" w:eastAsia="標楷體" w:hAnsi="標楷體"/>
          <w:color w:val="FF0000"/>
          <w:kern w:val="0"/>
          <w:sz w:val="28"/>
          <w:szCs w:val="28"/>
        </w:rPr>
        <w:t>。</w:t>
      </w:r>
    </w:p>
    <w:p w:rsidR="0060128A" w:rsidRPr="0060128A" w:rsidRDefault="0060128A" w:rsidP="00A575AF">
      <w:pPr>
        <w:pStyle w:val="a9"/>
        <w:numPr>
          <w:ilvl w:val="0"/>
          <w:numId w:val="30"/>
        </w:numPr>
        <w:snapToGrid w:val="0"/>
        <w:spacing w:line="400" w:lineRule="exact"/>
        <w:jc w:val="both"/>
        <w:rPr>
          <w:rFonts w:ascii="標楷體" w:eastAsia="標楷體" w:hAnsi="標楷體"/>
          <w:kern w:val="0"/>
          <w:sz w:val="28"/>
          <w:szCs w:val="28"/>
        </w:rPr>
      </w:pPr>
      <w:r w:rsidRPr="0060128A">
        <w:rPr>
          <w:rFonts w:ascii="標楷體" w:eastAsia="標楷體" w:hAnsi="標楷體" w:hint="eastAsia"/>
          <w:kern w:val="0"/>
          <w:sz w:val="28"/>
          <w:szCs w:val="28"/>
        </w:rPr>
        <w:t>於</w:t>
      </w:r>
      <w:r w:rsidR="00646B8E" w:rsidRPr="00646B8E">
        <w:rPr>
          <w:rFonts w:ascii="標楷體" w:eastAsia="標楷體" w:hAnsi="標楷體" w:hint="eastAsia"/>
          <w:kern w:val="0"/>
          <w:sz w:val="28"/>
          <w:szCs w:val="28"/>
        </w:rPr>
        <w:t>決標日之次日</w:t>
      </w:r>
      <w:r w:rsidRPr="0060128A">
        <w:rPr>
          <w:rFonts w:ascii="標楷體" w:eastAsia="標楷體" w:hAnsi="標楷體" w:hint="eastAsia"/>
          <w:kern w:val="0"/>
          <w:sz w:val="28"/>
          <w:szCs w:val="28"/>
        </w:rPr>
        <w:t>起算</w:t>
      </w:r>
      <w:r w:rsidR="00AC7C90">
        <w:rPr>
          <w:rFonts w:ascii="標楷體" w:eastAsia="標楷體" w:hAnsi="標楷體" w:hint="eastAsia"/>
          <w:b/>
          <w:color w:val="FF0000"/>
          <w:kern w:val="0"/>
          <w:sz w:val="28"/>
          <w:szCs w:val="28"/>
        </w:rPr>
        <w:t>6</w:t>
      </w:r>
      <w:r w:rsidR="00BE5471" w:rsidRPr="00BE5471">
        <w:rPr>
          <w:rFonts w:ascii="標楷體" w:eastAsia="標楷體" w:hAnsi="標楷體"/>
          <w:b/>
          <w:color w:val="FF0000"/>
          <w:kern w:val="0"/>
          <w:sz w:val="28"/>
          <w:szCs w:val="28"/>
        </w:rPr>
        <w:t>0</w:t>
      </w:r>
      <w:r w:rsidRPr="00BE5471">
        <w:rPr>
          <w:rFonts w:ascii="標楷體" w:eastAsia="標楷體" w:hAnsi="標楷體" w:hint="eastAsia"/>
          <w:b/>
          <w:color w:val="FF0000"/>
          <w:kern w:val="0"/>
          <w:sz w:val="28"/>
          <w:szCs w:val="28"/>
        </w:rPr>
        <w:t>天</w:t>
      </w:r>
      <w:r w:rsidR="00E0579B" w:rsidRPr="00BE5471">
        <w:rPr>
          <w:rFonts w:ascii="標楷體" w:eastAsia="標楷體" w:hAnsi="標楷體" w:hint="eastAsia"/>
          <w:b/>
          <w:color w:val="FF0000"/>
          <w:kern w:val="0"/>
          <w:sz w:val="28"/>
          <w:szCs w:val="28"/>
        </w:rPr>
        <w:t>內</w:t>
      </w:r>
      <w:r w:rsidR="00E0579B">
        <w:rPr>
          <w:rFonts w:ascii="標楷體" w:eastAsia="標楷體" w:hAnsi="標楷體" w:hint="eastAsia"/>
          <w:kern w:val="0"/>
          <w:sz w:val="28"/>
          <w:szCs w:val="28"/>
        </w:rPr>
        <w:t>完成所有清冊標的</w:t>
      </w:r>
      <w:r w:rsidR="00E0579B" w:rsidRPr="001F2936">
        <w:rPr>
          <w:rFonts w:ascii="標楷體" w:eastAsia="標楷體" w:hAnsi="標楷體" w:hint="eastAsia"/>
          <w:b/>
          <w:color w:val="FF0000"/>
          <w:kern w:val="0"/>
          <w:sz w:val="28"/>
          <w:szCs w:val="28"/>
        </w:rPr>
        <w:t>現</w:t>
      </w:r>
      <w:proofErr w:type="gramStart"/>
      <w:r w:rsidR="00E0579B" w:rsidRPr="001F2936">
        <w:rPr>
          <w:rFonts w:ascii="標楷體" w:eastAsia="標楷體" w:hAnsi="標楷體" w:hint="eastAsia"/>
          <w:b/>
          <w:color w:val="FF0000"/>
          <w:kern w:val="0"/>
          <w:sz w:val="28"/>
          <w:szCs w:val="28"/>
        </w:rPr>
        <w:t>勘</w:t>
      </w:r>
      <w:proofErr w:type="gramEnd"/>
      <w:r w:rsidR="00E0579B">
        <w:rPr>
          <w:rFonts w:ascii="標楷體" w:eastAsia="標楷體" w:hAnsi="標楷體" w:hint="eastAsia"/>
          <w:kern w:val="0"/>
          <w:sz w:val="28"/>
          <w:szCs w:val="28"/>
        </w:rPr>
        <w:t>，並與</w:t>
      </w:r>
      <w:r w:rsidR="00514D9C">
        <w:rPr>
          <w:rFonts w:ascii="標楷體" w:eastAsia="標楷體" w:hAnsi="標楷體" w:hint="eastAsia"/>
          <w:kern w:val="0"/>
          <w:sz w:val="28"/>
          <w:szCs w:val="28"/>
        </w:rPr>
        <w:t>本所</w:t>
      </w:r>
      <w:r w:rsidR="00E0579B" w:rsidRPr="001F2936">
        <w:rPr>
          <w:rFonts w:ascii="標楷體" w:eastAsia="標楷體" w:hAnsi="標楷體" w:hint="eastAsia"/>
          <w:b/>
          <w:color w:val="FF0000"/>
          <w:kern w:val="0"/>
          <w:sz w:val="28"/>
          <w:szCs w:val="28"/>
        </w:rPr>
        <w:t>簽訂光電發電設備</w:t>
      </w:r>
      <w:r w:rsidRPr="001F2936">
        <w:rPr>
          <w:rFonts w:ascii="標楷體" w:eastAsia="標楷體" w:hAnsi="標楷體" w:hint="eastAsia"/>
          <w:b/>
          <w:color w:val="FF0000"/>
          <w:kern w:val="0"/>
          <w:sz w:val="28"/>
          <w:szCs w:val="28"/>
        </w:rPr>
        <w:t>契約書。</w:t>
      </w:r>
    </w:p>
    <w:p w:rsidR="0060128A" w:rsidRPr="0060128A" w:rsidRDefault="0060128A" w:rsidP="00A575AF">
      <w:pPr>
        <w:pStyle w:val="a9"/>
        <w:numPr>
          <w:ilvl w:val="0"/>
          <w:numId w:val="30"/>
        </w:numPr>
        <w:snapToGrid w:val="0"/>
        <w:spacing w:line="400" w:lineRule="exact"/>
        <w:jc w:val="both"/>
        <w:rPr>
          <w:rFonts w:ascii="標楷體" w:eastAsia="標楷體" w:hAnsi="標楷體"/>
          <w:kern w:val="0"/>
          <w:sz w:val="28"/>
          <w:szCs w:val="28"/>
        </w:rPr>
      </w:pPr>
      <w:r w:rsidRPr="0060128A">
        <w:rPr>
          <w:rFonts w:ascii="標楷體" w:eastAsia="標楷體" w:hAnsi="標楷體" w:hint="eastAsia"/>
          <w:kern w:val="0"/>
          <w:sz w:val="28"/>
          <w:szCs w:val="28"/>
        </w:rPr>
        <w:t>於</w:t>
      </w:r>
      <w:r w:rsidR="00646B8E" w:rsidRPr="00646B8E">
        <w:rPr>
          <w:rFonts w:ascii="標楷體" w:eastAsia="標楷體" w:hAnsi="標楷體" w:hint="eastAsia"/>
          <w:kern w:val="0"/>
          <w:sz w:val="28"/>
          <w:szCs w:val="28"/>
        </w:rPr>
        <w:t>決標日之次日</w:t>
      </w:r>
      <w:r w:rsidRPr="0060128A">
        <w:rPr>
          <w:rFonts w:ascii="標楷體" w:eastAsia="標楷體" w:hAnsi="標楷體" w:hint="eastAsia"/>
          <w:kern w:val="0"/>
          <w:sz w:val="28"/>
          <w:szCs w:val="28"/>
        </w:rPr>
        <w:t>起算</w:t>
      </w:r>
      <w:r w:rsidRPr="001F2936">
        <w:rPr>
          <w:rFonts w:ascii="標楷體" w:eastAsia="標楷體" w:hAnsi="標楷體" w:hint="eastAsia"/>
          <w:b/>
          <w:color w:val="FF0000"/>
          <w:kern w:val="0"/>
          <w:sz w:val="28"/>
          <w:szCs w:val="28"/>
        </w:rPr>
        <w:t>180天內</w:t>
      </w:r>
      <w:r w:rsidRPr="0060128A">
        <w:rPr>
          <w:rFonts w:ascii="標楷體" w:eastAsia="標楷體" w:hAnsi="標楷體" w:hint="eastAsia"/>
          <w:kern w:val="0"/>
          <w:sz w:val="28"/>
          <w:szCs w:val="28"/>
        </w:rPr>
        <w:t>完成申請</w:t>
      </w:r>
      <w:r w:rsidRPr="001F2936">
        <w:rPr>
          <w:rFonts w:ascii="標楷體" w:eastAsia="標楷體" w:hAnsi="標楷體" w:hint="eastAsia"/>
          <w:b/>
          <w:color w:val="FF0000"/>
          <w:kern w:val="0"/>
          <w:sz w:val="28"/>
          <w:szCs w:val="28"/>
        </w:rPr>
        <w:t>再生能源發電設備同意備案</w:t>
      </w:r>
      <w:r w:rsidRPr="0060128A">
        <w:rPr>
          <w:rFonts w:ascii="標楷體" w:eastAsia="標楷體" w:hAnsi="標楷體" w:hint="eastAsia"/>
          <w:kern w:val="0"/>
          <w:sz w:val="28"/>
          <w:szCs w:val="28"/>
        </w:rPr>
        <w:t>。</w:t>
      </w:r>
    </w:p>
    <w:p w:rsidR="0060128A" w:rsidRPr="0060128A" w:rsidRDefault="0060128A" w:rsidP="00A575AF">
      <w:pPr>
        <w:pStyle w:val="a9"/>
        <w:numPr>
          <w:ilvl w:val="0"/>
          <w:numId w:val="30"/>
        </w:numPr>
        <w:snapToGrid w:val="0"/>
        <w:spacing w:line="400" w:lineRule="exact"/>
        <w:jc w:val="both"/>
        <w:rPr>
          <w:rFonts w:ascii="標楷體" w:eastAsia="標楷體" w:hAnsi="標楷體"/>
          <w:kern w:val="0"/>
          <w:sz w:val="28"/>
          <w:szCs w:val="28"/>
        </w:rPr>
      </w:pPr>
      <w:r w:rsidRPr="0060128A">
        <w:rPr>
          <w:rFonts w:ascii="標楷體" w:eastAsia="標楷體" w:hAnsi="標楷體" w:hint="eastAsia"/>
          <w:kern w:val="0"/>
          <w:sz w:val="28"/>
          <w:szCs w:val="28"/>
        </w:rPr>
        <w:t>非屬</w:t>
      </w:r>
      <w:r w:rsidR="00514D9C">
        <w:rPr>
          <w:rFonts w:ascii="標楷體" w:eastAsia="標楷體" w:hAnsi="標楷體" w:hint="eastAsia"/>
          <w:kern w:val="0"/>
          <w:sz w:val="28"/>
          <w:szCs w:val="28"/>
        </w:rPr>
        <w:t>本所</w:t>
      </w:r>
      <w:r w:rsidRPr="0060128A">
        <w:rPr>
          <w:rFonts w:ascii="標楷體" w:eastAsia="標楷體" w:hAnsi="標楷體" w:hint="eastAsia"/>
          <w:kern w:val="0"/>
          <w:sz w:val="28"/>
          <w:szCs w:val="28"/>
        </w:rPr>
        <w:t>公告清冊範圍</w:t>
      </w:r>
      <w:r w:rsidRPr="0060128A">
        <w:rPr>
          <w:rFonts w:ascii="標楷體" w:eastAsia="標楷體" w:hAnsi="標楷體"/>
          <w:kern w:val="0"/>
          <w:sz w:val="28"/>
          <w:szCs w:val="28"/>
        </w:rPr>
        <w:t>(附件一)內</w:t>
      </w:r>
      <w:r w:rsidR="0047502F">
        <w:rPr>
          <w:rFonts w:ascii="標楷體" w:eastAsia="標楷體" w:hAnsi="標楷體"/>
          <w:kern w:val="0"/>
          <w:sz w:val="28"/>
          <w:szCs w:val="28"/>
        </w:rPr>
        <w:t>乙方</w:t>
      </w:r>
      <w:r w:rsidRPr="0060128A">
        <w:rPr>
          <w:rFonts w:ascii="標楷體" w:eastAsia="標楷體" w:hAnsi="標楷體"/>
          <w:kern w:val="0"/>
          <w:sz w:val="28"/>
          <w:szCs w:val="28"/>
        </w:rPr>
        <w:t>洽談之標的，不受本條第一項第一款之規範，惟須符合本條第一項第二款之規範完成申請再生能源發電設備同意備案。</w:t>
      </w:r>
    </w:p>
    <w:p w:rsidR="00215C3B" w:rsidRPr="00746B40" w:rsidRDefault="0047502F" w:rsidP="00215C3B">
      <w:pPr>
        <w:pStyle w:val="a9"/>
        <w:numPr>
          <w:ilvl w:val="0"/>
          <w:numId w:val="17"/>
        </w:numPr>
        <w:snapToGrid w:val="0"/>
        <w:spacing w:line="400" w:lineRule="exact"/>
        <w:rPr>
          <w:rFonts w:ascii="標楷體" w:eastAsia="標楷體" w:hAnsi="標楷體"/>
        </w:rPr>
      </w:pPr>
      <w:r>
        <w:rPr>
          <w:rFonts w:ascii="標楷體" w:eastAsia="標楷體" w:hAnsi="標楷體"/>
          <w:kern w:val="0"/>
          <w:sz w:val="28"/>
          <w:szCs w:val="28"/>
        </w:rPr>
        <w:t>乙方</w:t>
      </w:r>
      <w:r w:rsidR="00215C3B" w:rsidRPr="00746B40">
        <w:rPr>
          <w:rFonts w:ascii="標楷體" w:eastAsia="標楷體" w:hAnsi="標楷體"/>
          <w:kern w:val="0"/>
          <w:sz w:val="28"/>
          <w:szCs w:val="28"/>
        </w:rPr>
        <w:t>應依期遵守以下事項，逾期完成者，</w:t>
      </w:r>
      <w:r w:rsidR="00215C3B" w:rsidRPr="001F2936">
        <w:rPr>
          <w:rFonts w:ascii="標楷體" w:eastAsia="標楷體" w:hAnsi="標楷體"/>
          <w:kern w:val="0"/>
          <w:sz w:val="28"/>
          <w:szCs w:val="28"/>
          <w:highlight w:val="yellow"/>
        </w:rPr>
        <w:t>每逾期一日未完成應設置容量，按日收取逾期違約金，計算方式為：新台幣2,000(元/</w:t>
      </w:r>
      <w:proofErr w:type="spellStart"/>
      <w:r w:rsidR="00215C3B" w:rsidRPr="001F2936">
        <w:rPr>
          <w:rFonts w:ascii="標楷體" w:eastAsia="標楷體" w:hAnsi="標楷體"/>
          <w:kern w:val="0"/>
          <w:sz w:val="28"/>
          <w:szCs w:val="28"/>
          <w:highlight w:val="yellow"/>
        </w:rPr>
        <w:t>kWp</w:t>
      </w:r>
      <w:proofErr w:type="spellEnd"/>
      <w:r w:rsidR="00215C3B" w:rsidRPr="001F2936">
        <w:rPr>
          <w:rFonts w:ascii="標楷體" w:eastAsia="標楷體" w:hAnsi="標楷體"/>
          <w:kern w:val="0"/>
          <w:sz w:val="28"/>
          <w:szCs w:val="28"/>
          <w:highlight w:val="yellow"/>
        </w:rPr>
        <w:t>)x(日數/365)</w:t>
      </w:r>
      <w:r w:rsidR="00215C3B" w:rsidRPr="00746B40">
        <w:rPr>
          <w:rFonts w:ascii="標楷體" w:eastAsia="標楷體" w:hAnsi="標楷體"/>
          <w:kern w:val="0"/>
          <w:sz w:val="28"/>
          <w:szCs w:val="28"/>
        </w:rPr>
        <w:t>。並得依逾期程度</w:t>
      </w:r>
      <w:r w:rsidR="00215C3B" w:rsidRPr="001F2936">
        <w:rPr>
          <w:rFonts w:ascii="標楷體" w:eastAsia="標楷體" w:hAnsi="標楷體"/>
          <w:color w:val="FF0000"/>
          <w:kern w:val="0"/>
          <w:sz w:val="28"/>
          <w:szCs w:val="28"/>
        </w:rPr>
        <w:t>每二月結算收取一次。</w:t>
      </w:r>
    </w:p>
    <w:p w:rsidR="00215C3B" w:rsidRPr="00746B40" w:rsidRDefault="0047502F" w:rsidP="008C06F0">
      <w:pPr>
        <w:pStyle w:val="a9"/>
        <w:numPr>
          <w:ilvl w:val="0"/>
          <w:numId w:val="51"/>
        </w:numPr>
        <w:snapToGrid w:val="0"/>
        <w:spacing w:line="400" w:lineRule="exact"/>
        <w:jc w:val="both"/>
        <w:rPr>
          <w:rFonts w:ascii="標楷體" w:eastAsia="標楷體" w:hAnsi="標楷體"/>
        </w:rPr>
      </w:pPr>
      <w:r>
        <w:rPr>
          <w:rFonts w:ascii="標楷體" w:eastAsia="標楷體" w:hAnsi="標楷體"/>
          <w:kern w:val="0"/>
          <w:sz w:val="28"/>
          <w:szCs w:val="28"/>
        </w:rPr>
        <w:t>乙方</w:t>
      </w:r>
      <w:r w:rsidR="00CE7C59" w:rsidRPr="00746B40">
        <w:rPr>
          <w:rFonts w:ascii="標楷體" w:eastAsia="標楷體" w:hAnsi="標楷體"/>
          <w:kern w:val="0"/>
          <w:sz w:val="28"/>
          <w:szCs w:val="28"/>
        </w:rPr>
        <w:t>於</w:t>
      </w:r>
      <w:r w:rsidR="00646B8E" w:rsidRPr="00646B8E">
        <w:rPr>
          <w:rFonts w:ascii="標楷體" w:eastAsia="標楷體" w:hAnsi="標楷體" w:hint="eastAsia"/>
          <w:kern w:val="0"/>
          <w:sz w:val="28"/>
          <w:szCs w:val="28"/>
        </w:rPr>
        <w:t>決標日之次日</w:t>
      </w:r>
      <w:r w:rsidR="00CE7C59" w:rsidRPr="00746B40">
        <w:rPr>
          <w:rFonts w:ascii="標楷體" w:eastAsia="標楷體" w:hAnsi="標楷體"/>
          <w:kern w:val="0"/>
          <w:sz w:val="28"/>
          <w:szCs w:val="28"/>
        </w:rPr>
        <w:t>起算</w:t>
      </w:r>
      <w:r w:rsidR="0060128A" w:rsidRPr="001F2936">
        <w:rPr>
          <w:rFonts w:ascii="標楷體" w:eastAsia="標楷體" w:hAnsi="標楷體" w:hint="eastAsia"/>
          <w:b/>
          <w:color w:val="FF0000"/>
          <w:kern w:val="0"/>
          <w:sz w:val="28"/>
          <w:szCs w:val="28"/>
        </w:rPr>
        <w:t>180天內</w:t>
      </w:r>
      <w:r w:rsidR="00215C3B" w:rsidRPr="00746B40">
        <w:rPr>
          <w:rFonts w:ascii="標楷體" w:eastAsia="標楷體" w:hAnsi="標楷體"/>
          <w:kern w:val="0"/>
          <w:sz w:val="28"/>
          <w:szCs w:val="28"/>
        </w:rPr>
        <w:t>，應完成承諾設</w:t>
      </w:r>
      <w:r w:rsidR="00215C3B" w:rsidRPr="001F2936">
        <w:rPr>
          <w:rFonts w:ascii="標楷體" w:eastAsia="標楷體" w:hAnsi="標楷體"/>
          <w:color w:val="FF0000"/>
          <w:kern w:val="0"/>
          <w:sz w:val="28"/>
          <w:szCs w:val="28"/>
        </w:rPr>
        <w:t>置容量百分之三十</w:t>
      </w:r>
      <w:r w:rsidR="00215C3B" w:rsidRPr="00746B40">
        <w:rPr>
          <w:rFonts w:ascii="標楷體" w:eastAsia="標楷體" w:hAnsi="標楷體"/>
          <w:kern w:val="0"/>
          <w:sz w:val="28"/>
          <w:szCs w:val="28"/>
        </w:rPr>
        <w:t>。</w:t>
      </w:r>
    </w:p>
    <w:p w:rsidR="00215C3B" w:rsidRPr="0060128A" w:rsidRDefault="0047502F" w:rsidP="008C06F0">
      <w:pPr>
        <w:pStyle w:val="a9"/>
        <w:numPr>
          <w:ilvl w:val="0"/>
          <w:numId w:val="51"/>
        </w:numPr>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乙方</w:t>
      </w:r>
      <w:r w:rsidR="00215C3B" w:rsidRPr="00746B40">
        <w:rPr>
          <w:rFonts w:ascii="標楷體" w:eastAsia="標楷體" w:hAnsi="標楷體"/>
          <w:kern w:val="0"/>
          <w:sz w:val="28"/>
          <w:szCs w:val="28"/>
        </w:rPr>
        <w:t>應於</w:t>
      </w:r>
      <w:r w:rsidR="00646B8E" w:rsidRPr="00646B8E">
        <w:rPr>
          <w:rFonts w:ascii="標楷體" w:eastAsia="標楷體" w:hAnsi="標楷體" w:hint="eastAsia"/>
          <w:kern w:val="0"/>
          <w:sz w:val="28"/>
          <w:szCs w:val="28"/>
        </w:rPr>
        <w:t>決標日之次日</w:t>
      </w:r>
      <w:r w:rsidR="00F91E2B" w:rsidRPr="00746B40">
        <w:rPr>
          <w:rFonts w:ascii="標楷體" w:eastAsia="標楷體" w:hAnsi="標楷體"/>
          <w:kern w:val="0"/>
          <w:sz w:val="28"/>
          <w:szCs w:val="28"/>
        </w:rPr>
        <w:t>起算</w:t>
      </w:r>
      <w:r w:rsidR="0060128A" w:rsidRPr="001F2936">
        <w:rPr>
          <w:rFonts w:ascii="標楷體" w:eastAsia="標楷體" w:hAnsi="標楷體" w:hint="eastAsia"/>
          <w:b/>
          <w:color w:val="FF0000"/>
          <w:kern w:val="0"/>
          <w:sz w:val="28"/>
          <w:szCs w:val="28"/>
        </w:rPr>
        <w:t>365天</w:t>
      </w:r>
      <w:r w:rsidR="00215C3B" w:rsidRPr="001F2936">
        <w:rPr>
          <w:rFonts w:ascii="標楷體" w:eastAsia="標楷體" w:hAnsi="標楷體"/>
          <w:b/>
          <w:color w:val="FF0000"/>
          <w:kern w:val="0"/>
          <w:sz w:val="28"/>
          <w:szCs w:val="28"/>
        </w:rPr>
        <w:t>內</w:t>
      </w:r>
      <w:r w:rsidR="00215C3B" w:rsidRPr="00746B40">
        <w:rPr>
          <w:rFonts w:ascii="標楷體" w:eastAsia="標楷體" w:hAnsi="標楷體"/>
          <w:kern w:val="0"/>
          <w:sz w:val="28"/>
          <w:szCs w:val="28"/>
        </w:rPr>
        <w:t>，完成於本契約</w:t>
      </w:r>
      <w:r w:rsidR="00215C3B" w:rsidRPr="001F2936">
        <w:rPr>
          <w:rFonts w:ascii="標楷體" w:eastAsia="標楷體" w:hAnsi="標楷體"/>
          <w:color w:val="FF0000"/>
          <w:kern w:val="0"/>
          <w:sz w:val="28"/>
          <w:szCs w:val="28"/>
        </w:rPr>
        <w:t>承諾</w:t>
      </w:r>
      <w:r w:rsidR="00514D9C" w:rsidRPr="001F2936">
        <w:rPr>
          <w:rFonts w:ascii="標楷體" w:eastAsia="標楷體" w:hAnsi="標楷體"/>
          <w:color w:val="FF0000"/>
          <w:kern w:val="0"/>
          <w:sz w:val="28"/>
          <w:szCs w:val="28"/>
        </w:rPr>
        <w:t>本所</w:t>
      </w:r>
      <w:r w:rsidR="00215C3B" w:rsidRPr="001F2936">
        <w:rPr>
          <w:rFonts w:ascii="標楷體" w:eastAsia="標楷體" w:hAnsi="標楷體"/>
          <w:color w:val="FF0000"/>
          <w:kern w:val="0"/>
          <w:sz w:val="28"/>
          <w:szCs w:val="28"/>
        </w:rPr>
        <w:t>施作之設置容量。</w:t>
      </w:r>
    </w:p>
    <w:p w:rsidR="00215C3B" w:rsidRPr="00746B40" w:rsidRDefault="00215C3B" w:rsidP="00215C3B">
      <w:pPr>
        <w:pStyle w:val="a9"/>
        <w:numPr>
          <w:ilvl w:val="0"/>
          <w:numId w:val="17"/>
        </w:numPr>
        <w:snapToGrid w:val="0"/>
        <w:spacing w:line="400" w:lineRule="exact"/>
        <w:jc w:val="both"/>
        <w:rPr>
          <w:rFonts w:ascii="標楷體" w:eastAsia="標楷體" w:hAnsi="標楷體"/>
        </w:rPr>
      </w:pPr>
      <w:r w:rsidRPr="00746B40">
        <w:rPr>
          <w:rFonts w:ascii="標楷體" w:eastAsia="標楷體" w:hAnsi="標楷體"/>
          <w:kern w:val="0"/>
          <w:sz w:val="28"/>
          <w:szCs w:val="28"/>
        </w:rPr>
        <w:t>前列各款如因前置期限遲延致後續期限逾期或未及完成者，得於前置期限完成逾期違約金繳交後重新協商完成期限。</w:t>
      </w:r>
    </w:p>
    <w:p w:rsidR="00215C3B" w:rsidRPr="00746B40" w:rsidRDefault="00215C3B" w:rsidP="00215C3B">
      <w:pPr>
        <w:pStyle w:val="a9"/>
        <w:numPr>
          <w:ilvl w:val="0"/>
          <w:numId w:val="17"/>
        </w:numPr>
        <w:snapToGrid w:val="0"/>
        <w:spacing w:line="400" w:lineRule="exact"/>
        <w:jc w:val="both"/>
        <w:rPr>
          <w:rFonts w:ascii="標楷體" w:eastAsia="標楷體" w:hAnsi="標楷體"/>
        </w:rPr>
      </w:pPr>
      <w:r w:rsidRPr="00746B40">
        <w:rPr>
          <w:rFonts w:ascii="標楷體" w:eastAsia="標楷體" w:hAnsi="標楷體"/>
          <w:kern w:val="0"/>
          <w:sz w:val="28"/>
          <w:szCs w:val="28"/>
          <w:lang w:eastAsia="zh-HK"/>
        </w:rPr>
        <w:t>下列情形如屬可歸責於乙方事由</w:t>
      </w:r>
      <w:r w:rsidRPr="00746B40">
        <w:rPr>
          <w:rFonts w:ascii="標楷體" w:eastAsia="標楷體" w:hAnsi="標楷體"/>
          <w:kern w:val="0"/>
          <w:sz w:val="28"/>
          <w:szCs w:val="28"/>
        </w:rPr>
        <w:t>，甲方應依下列公式計算</w:t>
      </w:r>
      <w:r w:rsidRPr="00746B40">
        <w:rPr>
          <w:rFonts w:ascii="標楷體" w:eastAsia="標楷體" w:hAnsi="標楷體"/>
          <w:kern w:val="0"/>
          <w:sz w:val="28"/>
          <w:szCs w:val="28"/>
          <w:lang w:eastAsia="zh-HK"/>
        </w:rPr>
        <w:t>對乙方收取</w:t>
      </w:r>
      <w:r w:rsidRPr="00746B40">
        <w:rPr>
          <w:rFonts w:ascii="標楷體" w:eastAsia="標楷體" w:hAnsi="標楷體"/>
          <w:kern w:val="0"/>
          <w:sz w:val="28"/>
          <w:szCs w:val="28"/>
        </w:rPr>
        <w:t>懲罰性違約金。但有不可預見、不可避免之災害或法令變更等不可歸責於乙方之因素者，不在此限。</w:t>
      </w:r>
    </w:p>
    <w:p w:rsidR="00215C3B" w:rsidRPr="00CF1845" w:rsidRDefault="00215C3B" w:rsidP="008C06F0">
      <w:pPr>
        <w:pStyle w:val="a9"/>
        <w:numPr>
          <w:ilvl w:val="0"/>
          <w:numId w:val="49"/>
        </w:numPr>
        <w:snapToGrid w:val="0"/>
        <w:spacing w:line="400" w:lineRule="exact"/>
        <w:jc w:val="both"/>
        <w:rPr>
          <w:rFonts w:ascii="標楷體" w:eastAsia="標楷體" w:hAnsi="標楷體"/>
          <w:kern w:val="0"/>
          <w:sz w:val="28"/>
          <w:szCs w:val="28"/>
        </w:rPr>
      </w:pPr>
      <w:r w:rsidRPr="00746B40">
        <w:rPr>
          <w:rFonts w:ascii="標楷體" w:eastAsia="標楷體" w:hAnsi="標楷體"/>
          <w:kern w:val="0"/>
          <w:sz w:val="28"/>
          <w:szCs w:val="28"/>
        </w:rPr>
        <w:t>乙方無法完成承諾之設置容量。懲罰性違約金計算公式為:【(決標後承諾於甲方施作之設置容量(</w:t>
      </w:r>
      <w:proofErr w:type="spellStart"/>
      <w:r w:rsidRPr="00746B40">
        <w:rPr>
          <w:rFonts w:ascii="標楷體" w:eastAsia="標楷體" w:hAnsi="標楷體"/>
          <w:kern w:val="0"/>
          <w:sz w:val="28"/>
          <w:szCs w:val="28"/>
        </w:rPr>
        <w:t>kWp</w:t>
      </w:r>
      <w:proofErr w:type="spellEnd"/>
      <w:r w:rsidRPr="00746B40">
        <w:rPr>
          <w:rFonts w:ascii="標楷體" w:eastAsia="標楷體" w:hAnsi="標楷體"/>
          <w:kern w:val="0"/>
          <w:sz w:val="28"/>
          <w:szCs w:val="28"/>
        </w:rPr>
        <w:t>))-(不可歸責之系統設置容量(</w:t>
      </w:r>
      <w:proofErr w:type="spellStart"/>
      <w:r w:rsidRPr="00746B40">
        <w:rPr>
          <w:rFonts w:ascii="標楷體" w:eastAsia="標楷體" w:hAnsi="標楷體"/>
          <w:kern w:val="0"/>
          <w:sz w:val="28"/>
          <w:szCs w:val="28"/>
        </w:rPr>
        <w:t>kWp</w:t>
      </w:r>
      <w:proofErr w:type="spellEnd"/>
      <w:r w:rsidRPr="00746B40">
        <w:rPr>
          <w:rFonts w:ascii="標楷體" w:eastAsia="標楷體" w:hAnsi="標楷體"/>
          <w:kern w:val="0"/>
          <w:sz w:val="28"/>
          <w:szCs w:val="28"/>
        </w:rPr>
        <w:t>))-(實際系統設置容量(</w:t>
      </w:r>
      <w:proofErr w:type="spellStart"/>
      <w:r w:rsidRPr="00746B40">
        <w:rPr>
          <w:rFonts w:ascii="標楷體" w:eastAsia="標楷體" w:hAnsi="標楷體"/>
          <w:kern w:val="0"/>
          <w:sz w:val="28"/>
          <w:szCs w:val="28"/>
        </w:rPr>
        <w:t>kWp</w:t>
      </w:r>
      <w:proofErr w:type="spellEnd"/>
      <w:r w:rsidRPr="00746B40">
        <w:rPr>
          <w:rFonts w:ascii="標楷體" w:eastAsia="標楷體" w:hAnsi="標楷體"/>
          <w:kern w:val="0"/>
          <w:sz w:val="28"/>
          <w:szCs w:val="28"/>
        </w:rPr>
        <w:t>))】x(2,000(元/</w:t>
      </w:r>
      <w:proofErr w:type="spellStart"/>
      <w:r w:rsidRPr="00746B40">
        <w:rPr>
          <w:rFonts w:ascii="標楷體" w:eastAsia="標楷體" w:hAnsi="標楷體"/>
          <w:kern w:val="0"/>
          <w:sz w:val="28"/>
          <w:szCs w:val="28"/>
        </w:rPr>
        <w:t>kWp</w:t>
      </w:r>
      <w:proofErr w:type="spellEnd"/>
      <w:r w:rsidRPr="00746B40">
        <w:rPr>
          <w:rFonts w:ascii="標楷體" w:eastAsia="標楷體" w:hAnsi="標楷體"/>
          <w:kern w:val="0"/>
          <w:sz w:val="28"/>
          <w:szCs w:val="28"/>
        </w:rPr>
        <w:t>))。</w:t>
      </w:r>
    </w:p>
    <w:p w:rsidR="00215C3B" w:rsidRPr="00CF1845" w:rsidRDefault="00215C3B" w:rsidP="008C06F0">
      <w:pPr>
        <w:pStyle w:val="a9"/>
        <w:numPr>
          <w:ilvl w:val="0"/>
          <w:numId w:val="49"/>
        </w:numPr>
        <w:snapToGrid w:val="0"/>
        <w:spacing w:line="400" w:lineRule="exact"/>
        <w:jc w:val="both"/>
        <w:rPr>
          <w:rFonts w:ascii="標楷體" w:eastAsia="標楷體" w:hAnsi="標楷體"/>
          <w:kern w:val="0"/>
          <w:sz w:val="28"/>
          <w:szCs w:val="28"/>
        </w:rPr>
      </w:pPr>
      <w:r w:rsidRPr="00746B40">
        <w:rPr>
          <w:rFonts w:ascii="標楷體" w:eastAsia="標楷體" w:hAnsi="標楷體"/>
          <w:kern w:val="0"/>
          <w:sz w:val="28"/>
          <w:szCs w:val="28"/>
        </w:rPr>
        <w:t>責任歸屬認定為經雙方協商或由乙方經公正第三方證明責任歸屬。公正第三方係指土木技師公會、結構技師公會或建築師公會等相關專門技術職業工會擔任。</w:t>
      </w:r>
    </w:p>
    <w:p w:rsidR="00215C3B" w:rsidRPr="006D411E" w:rsidRDefault="00215C3B" w:rsidP="00DB2899">
      <w:pPr>
        <w:pStyle w:val="Standard"/>
        <w:numPr>
          <w:ilvl w:val="0"/>
          <w:numId w:val="1"/>
        </w:numPr>
        <w:snapToGrid w:val="0"/>
        <w:spacing w:beforeLines="100" w:line="360" w:lineRule="auto"/>
        <w:ind w:left="1046" w:hangingChars="327" w:hanging="1046"/>
        <w:outlineLvl w:val="0"/>
        <w:rPr>
          <w:rFonts w:ascii="標楷體" w:eastAsia="標楷體" w:hAnsi="標楷體"/>
        </w:rPr>
      </w:pPr>
      <w:r w:rsidRPr="006D411E">
        <w:rPr>
          <w:rFonts w:ascii="標楷體" w:eastAsia="標楷體" w:hAnsi="標楷體"/>
          <w:sz w:val="32"/>
          <w:szCs w:val="28"/>
        </w:rPr>
        <w:t>政府法令變更之處理</w:t>
      </w:r>
    </w:p>
    <w:p w:rsidR="00215C3B" w:rsidRPr="00746B40" w:rsidRDefault="00215C3B" w:rsidP="00A575AF">
      <w:pPr>
        <w:pStyle w:val="a9"/>
        <w:numPr>
          <w:ilvl w:val="0"/>
          <w:numId w:val="31"/>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甲、乙</w:t>
      </w:r>
      <w:proofErr w:type="gramStart"/>
      <w:r w:rsidRPr="00746B40">
        <w:rPr>
          <w:rFonts w:ascii="標楷體" w:eastAsia="標楷體" w:hAnsi="標楷體"/>
          <w:sz w:val="28"/>
          <w:szCs w:val="28"/>
        </w:rPr>
        <w:t>雙方均應盡力</w:t>
      </w:r>
      <w:proofErr w:type="gramEnd"/>
      <w:r w:rsidRPr="00746B40">
        <w:rPr>
          <w:rFonts w:ascii="標楷體" w:eastAsia="標楷體" w:hAnsi="標楷體"/>
          <w:sz w:val="28"/>
          <w:szCs w:val="28"/>
        </w:rPr>
        <w:t>採取各種必要之合理方法，以減輕因政府法令變更所致之損害或避免損害之擴大。</w:t>
      </w:r>
    </w:p>
    <w:p w:rsidR="00215C3B" w:rsidRPr="00746B40" w:rsidRDefault="00215C3B" w:rsidP="00215C3B">
      <w:pPr>
        <w:pStyle w:val="a9"/>
        <w:numPr>
          <w:ilvl w:val="0"/>
          <w:numId w:val="15"/>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如有政府法令變更之情事，任何一方均得以書面就下列事項，通知他方回覆：</w:t>
      </w:r>
    </w:p>
    <w:p w:rsidR="00215C3B" w:rsidRPr="00746B40" w:rsidRDefault="00215C3B" w:rsidP="00A575AF">
      <w:pPr>
        <w:pStyle w:val="Standard"/>
        <w:numPr>
          <w:ilvl w:val="0"/>
          <w:numId w:val="32"/>
        </w:numPr>
        <w:snapToGrid w:val="0"/>
        <w:spacing w:line="288" w:lineRule="auto"/>
        <w:ind w:left="1920" w:hanging="840"/>
        <w:rPr>
          <w:rFonts w:ascii="標楷體" w:eastAsia="標楷體" w:hAnsi="標楷體"/>
        </w:rPr>
      </w:pPr>
      <w:r w:rsidRPr="00746B40">
        <w:rPr>
          <w:rFonts w:ascii="標楷體" w:eastAsia="標楷體" w:hAnsi="標楷體"/>
          <w:sz w:val="28"/>
          <w:szCs w:val="28"/>
        </w:rPr>
        <w:t>本契約之開發權利範圍是否應配合變動。</w:t>
      </w:r>
    </w:p>
    <w:p w:rsidR="00215C3B" w:rsidRPr="00746B40" w:rsidRDefault="00215C3B" w:rsidP="00215C3B">
      <w:pPr>
        <w:pStyle w:val="Standard"/>
        <w:numPr>
          <w:ilvl w:val="0"/>
          <w:numId w:val="6"/>
        </w:numPr>
        <w:snapToGrid w:val="0"/>
        <w:spacing w:line="288" w:lineRule="auto"/>
        <w:ind w:left="1920" w:hanging="840"/>
        <w:rPr>
          <w:rFonts w:ascii="標楷體" w:eastAsia="標楷體" w:hAnsi="標楷體"/>
        </w:rPr>
      </w:pPr>
      <w:r w:rsidRPr="00746B40">
        <w:rPr>
          <w:rFonts w:ascii="標楷體" w:eastAsia="標楷體" w:hAnsi="標楷體"/>
          <w:sz w:val="28"/>
          <w:szCs w:val="28"/>
        </w:rPr>
        <w:t>本契約內容是否應配合修改。</w:t>
      </w:r>
    </w:p>
    <w:p w:rsidR="00215C3B" w:rsidRPr="00746B40" w:rsidRDefault="00215C3B" w:rsidP="00215C3B">
      <w:pPr>
        <w:pStyle w:val="Standard"/>
        <w:numPr>
          <w:ilvl w:val="0"/>
          <w:numId w:val="6"/>
        </w:numPr>
        <w:snapToGrid w:val="0"/>
        <w:spacing w:line="288" w:lineRule="auto"/>
        <w:ind w:left="1920" w:hanging="840"/>
        <w:rPr>
          <w:rFonts w:ascii="標楷體" w:eastAsia="標楷體" w:hAnsi="標楷體"/>
        </w:rPr>
      </w:pPr>
      <w:r w:rsidRPr="00746B40">
        <w:rPr>
          <w:rFonts w:ascii="標楷體" w:eastAsia="標楷體" w:hAnsi="標楷體"/>
          <w:sz w:val="28"/>
          <w:szCs w:val="28"/>
        </w:rPr>
        <w:lastRenderedPageBreak/>
        <w:t>本契約相關期日是否應配合展延。</w:t>
      </w:r>
    </w:p>
    <w:p w:rsidR="00215C3B" w:rsidRPr="00746B40" w:rsidRDefault="00215C3B" w:rsidP="00215C3B">
      <w:pPr>
        <w:pStyle w:val="Standard"/>
        <w:numPr>
          <w:ilvl w:val="0"/>
          <w:numId w:val="6"/>
        </w:numPr>
        <w:snapToGrid w:val="0"/>
        <w:spacing w:after="120" w:line="288" w:lineRule="auto"/>
        <w:ind w:left="1920" w:hanging="840"/>
        <w:rPr>
          <w:rFonts w:ascii="標楷體" w:eastAsia="標楷體" w:hAnsi="標楷體"/>
        </w:rPr>
      </w:pPr>
      <w:r w:rsidRPr="00746B40">
        <w:rPr>
          <w:rFonts w:ascii="標楷體" w:eastAsia="標楷體" w:hAnsi="標楷體"/>
          <w:sz w:val="28"/>
          <w:szCs w:val="28"/>
        </w:rPr>
        <w:t>因法令變更所致之損害。</w:t>
      </w:r>
    </w:p>
    <w:p w:rsidR="00215C3B" w:rsidRPr="00746B40" w:rsidRDefault="00215C3B" w:rsidP="00215C3B">
      <w:pPr>
        <w:pStyle w:val="a9"/>
        <w:numPr>
          <w:ilvl w:val="0"/>
          <w:numId w:val="15"/>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任何一方於收到他方依前項之通知後，甲、乙雙方應即綜合當時情況加以認定，必要時雙方得另行以書面協議變更本契約之內容。</w:t>
      </w:r>
    </w:p>
    <w:p w:rsidR="00215C3B" w:rsidRPr="006D411E" w:rsidRDefault="00215C3B" w:rsidP="00215C3B">
      <w:pPr>
        <w:pStyle w:val="Standard"/>
        <w:numPr>
          <w:ilvl w:val="0"/>
          <w:numId w:val="1"/>
        </w:numPr>
        <w:snapToGrid w:val="0"/>
        <w:spacing w:line="360" w:lineRule="auto"/>
        <w:outlineLvl w:val="0"/>
        <w:rPr>
          <w:rFonts w:ascii="標楷體" w:eastAsia="標楷體" w:hAnsi="標楷體"/>
        </w:rPr>
      </w:pPr>
      <w:r w:rsidRPr="006D411E">
        <w:rPr>
          <w:rFonts w:ascii="標楷體" w:eastAsia="標楷體" w:hAnsi="標楷體"/>
          <w:sz w:val="28"/>
          <w:szCs w:val="28"/>
        </w:rPr>
        <w:t>爭議處理</w:t>
      </w:r>
    </w:p>
    <w:p w:rsidR="00215C3B" w:rsidRPr="00746B40" w:rsidRDefault="00215C3B" w:rsidP="00A575AF">
      <w:pPr>
        <w:pStyle w:val="Standard"/>
        <w:numPr>
          <w:ilvl w:val="0"/>
          <w:numId w:val="33"/>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甲方與乙方因履約而生爭議者，應依法令及本契約定，考量公共利益及公平合理，本誠信和諧，盡力協調解決之。其未能達成協議者，得以下列方式處理之：</w:t>
      </w:r>
    </w:p>
    <w:p w:rsidR="00215C3B" w:rsidRPr="00746B40" w:rsidRDefault="00215C3B" w:rsidP="00A575AF">
      <w:pPr>
        <w:pStyle w:val="Standard"/>
        <w:numPr>
          <w:ilvl w:val="0"/>
          <w:numId w:val="34"/>
        </w:numPr>
        <w:snapToGrid w:val="0"/>
        <w:spacing w:line="288" w:lineRule="auto"/>
        <w:ind w:left="2040" w:hanging="840"/>
        <w:jc w:val="both"/>
        <w:rPr>
          <w:rFonts w:ascii="標楷體" w:eastAsia="標楷體" w:hAnsi="標楷體"/>
        </w:rPr>
      </w:pPr>
      <w:r w:rsidRPr="00746B40">
        <w:rPr>
          <w:rFonts w:ascii="標楷體" w:eastAsia="標楷體" w:hAnsi="標楷體"/>
          <w:sz w:val="28"/>
          <w:szCs w:val="28"/>
        </w:rPr>
        <w:t>經契約雙方合意並簽訂仲裁協議書後，依仲裁法規定提付仲裁，並以甲方指定之仲裁處所為其仲裁處所。</w:t>
      </w:r>
    </w:p>
    <w:p w:rsidR="00215C3B" w:rsidRPr="00746B40" w:rsidRDefault="00215C3B" w:rsidP="00215C3B">
      <w:pPr>
        <w:pStyle w:val="Standard"/>
        <w:numPr>
          <w:ilvl w:val="0"/>
          <w:numId w:val="7"/>
        </w:numPr>
        <w:snapToGrid w:val="0"/>
        <w:spacing w:line="288" w:lineRule="auto"/>
        <w:ind w:left="2040" w:hanging="840"/>
        <w:rPr>
          <w:rFonts w:ascii="標楷體" w:eastAsia="標楷體" w:hAnsi="標楷體"/>
        </w:rPr>
      </w:pPr>
      <w:r w:rsidRPr="00746B40">
        <w:rPr>
          <w:rFonts w:ascii="標楷體" w:eastAsia="標楷體" w:hAnsi="標楷體"/>
          <w:sz w:val="28"/>
          <w:szCs w:val="28"/>
        </w:rPr>
        <w:t>依法律申（聲）請調解。</w:t>
      </w:r>
    </w:p>
    <w:p w:rsidR="00215C3B" w:rsidRPr="00746B40" w:rsidRDefault="00215C3B" w:rsidP="00215C3B">
      <w:pPr>
        <w:pStyle w:val="Standard"/>
        <w:numPr>
          <w:ilvl w:val="0"/>
          <w:numId w:val="7"/>
        </w:numPr>
        <w:snapToGrid w:val="0"/>
        <w:spacing w:after="60" w:line="288" w:lineRule="auto"/>
        <w:ind w:left="2040" w:hanging="840"/>
        <w:rPr>
          <w:rFonts w:ascii="標楷體" w:eastAsia="標楷體" w:hAnsi="標楷體"/>
        </w:rPr>
      </w:pPr>
      <w:r w:rsidRPr="00746B40">
        <w:rPr>
          <w:rFonts w:ascii="標楷體" w:eastAsia="標楷體" w:hAnsi="標楷體"/>
          <w:sz w:val="28"/>
          <w:szCs w:val="28"/>
        </w:rPr>
        <w:t>其他依契約或雙方合意之方式。</w:t>
      </w:r>
    </w:p>
    <w:p w:rsidR="00215C3B" w:rsidRPr="00746B40" w:rsidRDefault="00215C3B" w:rsidP="00CE7C59">
      <w:pPr>
        <w:pStyle w:val="Standard"/>
        <w:numPr>
          <w:ilvl w:val="0"/>
          <w:numId w:val="4"/>
        </w:numPr>
        <w:snapToGrid w:val="0"/>
        <w:spacing w:after="60" w:line="288" w:lineRule="auto"/>
        <w:jc w:val="both"/>
        <w:rPr>
          <w:rFonts w:ascii="標楷體" w:eastAsia="標楷體" w:hAnsi="標楷體"/>
        </w:rPr>
      </w:pPr>
      <w:r w:rsidRPr="00746B40">
        <w:rPr>
          <w:rFonts w:ascii="標楷體" w:eastAsia="標楷體" w:hAnsi="標楷體"/>
          <w:sz w:val="28"/>
          <w:szCs w:val="28"/>
        </w:rPr>
        <w:t>本權利契約以中華民國法律為</w:t>
      </w:r>
      <w:proofErr w:type="gramStart"/>
      <w:r w:rsidRPr="00746B40">
        <w:rPr>
          <w:rFonts w:ascii="標楷體" w:eastAsia="標楷體" w:hAnsi="標楷體"/>
          <w:sz w:val="28"/>
          <w:szCs w:val="28"/>
        </w:rPr>
        <w:t>準</w:t>
      </w:r>
      <w:proofErr w:type="gramEnd"/>
      <w:r w:rsidRPr="00746B40">
        <w:rPr>
          <w:rFonts w:ascii="標楷體" w:eastAsia="標楷體" w:hAnsi="標楷體"/>
          <w:sz w:val="28"/>
          <w:szCs w:val="28"/>
        </w:rPr>
        <w:t>據法，因本契約所生或與本契約有關之訴訟，甲、乙雙方同意以</w:t>
      </w:r>
      <w:r w:rsidR="00CE7C59" w:rsidRPr="0036309D">
        <w:rPr>
          <w:rFonts w:ascii="標楷體" w:eastAsia="標楷體" w:hAnsi="標楷體" w:hint="eastAsia"/>
          <w:sz w:val="28"/>
          <w:szCs w:val="28"/>
        </w:rPr>
        <w:t>宜蘭地方法院為第一審管轄法院</w:t>
      </w:r>
      <w:r w:rsidRPr="00746B40">
        <w:rPr>
          <w:rFonts w:ascii="標楷體" w:eastAsia="標楷體" w:hAnsi="標楷體"/>
          <w:sz w:val="28"/>
          <w:szCs w:val="28"/>
        </w:rPr>
        <w:t>。</w:t>
      </w:r>
    </w:p>
    <w:p w:rsidR="00215C3B" w:rsidRPr="006D411E" w:rsidRDefault="00215C3B" w:rsidP="00215C3B">
      <w:pPr>
        <w:pStyle w:val="Standard"/>
        <w:numPr>
          <w:ilvl w:val="0"/>
          <w:numId w:val="1"/>
        </w:numPr>
        <w:snapToGrid w:val="0"/>
        <w:spacing w:line="360" w:lineRule="auto"/>
        <w:outlineLvl w:val="0"/>
        <w:rPr>
          <w:rFonts w:ascii="標楷體" w:eastAsia="標楷體" w:hAnsi="標楷體"/>
        </w:rPr>
      </w:pPr>
      <w:r w:rsidRPr="006D411E">
        <w:rPr>
          <w:rFonts w:ascii="標楷體" w:eastAsia="標楷體" w:hAnsi="標楷體"/>
          <w:sz w:val="28"/>
          <w:szCs w:val="28"/>
        </w:rPr>
        <w:t>契約生效、變更、修改及權利行使</w:t>
      </w:r>
    </w:p>
    <w:p w:rsidR="00215C3B" w:rsidRPr="00746B40" w:rsidRDefault="00215C3B" w:rsidP="00A575AF">
      <w:pPr>
        <w:pStyle w:val="Standard"/>
        <w:numPr>
          <w:ilvl w:val="0"/>
          <w:numId w:val="35"/>
        </w:numPr>
        <w:snapToGrid w:val="0"/>
        <w:spacing w:after="60" w:line="288" w:lineRule="auto"/>
        <w:jc w:val="both"/>
        <w:rPr>
          <w:rFonts w:ascii="標楷體" w:eastAsia="標楷體" w:hAnsi="標楷體"/>
        </w:rPr>
      </w:pPr>
      <w:r w:rsidRPr="00746B40">
        <w:rPr>
          <w:rFonts w:ascii="標楷體" w:eastAsia="標楷體" w:hAnsi="標楷體"/>
          <w:sz w:val="28"/>
          <w:szCs w:val="28"/>
        </w:rPr>
        <w:t>本契約以</w:t>
      </w:r>
      <w:r w:rsidR="00646B8E" w:rsidRPr="00646B8E">
        <w:rPr>
          <w:rFonts w:ascii="標楷體" w:eastAsia="標楷體" w:hAnsi="標楷體" w:hint="eastAsia"/>
          <w:sz w:val="28"/>
          <w:szCs w:val="28"/>
        </w:rPr>
        <w:t>決標日之次日為契約生效日</w:t>
      </w:r>
      <w:r w:rsidRPr="00746B40">
        <w:rPr>
          <w:rFonts w:ascii="標楷體" w:eastAsia="標楷體" w:hAnsi="標楷體"/>
          <w:sz w:val="28"/>
          <w:szCs w:val="28"/>
        </w:rPr>
        <w:t>。</w:t>
      </w:r>
    </w:p>
    <w:p w:rsidR="00215C3B" w:rsidRPr="00746B40" w:rsidRDefault="00215C3B" w:rsidP="00215C3B">
      <w:pPr>
        <w:pStyle w:val="Standard"/>
        <w:numPr>
          <w:ilvl w:val="0"/>
          <w:numId w:val="2"/>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除本契約另有約定外，本契約條款之變更、修改，應經甲、乙雙方同意，並以書面簽訂契約變更協議書為之，始生效力。</w:t>
      </w:r>
    </w:p>
    <w:p w:rsidR="00215C3B" w:rsidRPr="00746B40" w:rsidRDefault="00215C3B" w:rsidP="00215C3B">
      <w:pPr>
        <w:pStyle w:val="Standard"/>
        <w:numPr>
          <w:ilvl w:val="0"/>
          <w:numId w:val="2"/>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本契約條款或約定如有無效之情形，如除去該無效部分，契約亦可成立者，其他條款仍屬有效。該無效之部分，甲、乙雙方必要時得依本契約原定目的，經雙方同意後變更之。</w:t>
      </w:r>
    </w:p>
    <w:p w:rsidR="00215C3B" w:rsidRPr="00746B40" w:rsidRDefault="00215C3B" w:rsidP="00215C3B">
      <w:pPr>
        <w:pStyle w:val="Standard"/>
        <w:numPr>
          <w:ilvl w:val="0"/>
          <w:numId w:val="2"/>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本契約及附件、</w:t>
      </w:r>
      <w:r w:rsidR="00850860" w:rsidRPr="00746B40">
        <w:rPr>
          <w:rFonts w:ascii="標楷體" w:eastAsia="標楷體" w:hAnsi="標楷體"/>
          <w:sz w:val="28"/>
          <w:szCs w:val="28"/>
        </w:rPr>
        <w:t>本計畫</w:t>
      </w:r>
      <w:r w:rsidRPr="00746B40">
        <w:rPr>
          <w:rFonts w:ascii="標楷體" w:eastAsia="標楷體" w:hAnsi="標楷體"/>
          <w:sz w:val="28"/>
          <w:szCs w:val="28"/>
        </w:rPr>
        <w:t>遴選公告、乙方投標計畫書及其於評選之簡報內容及承諾事項，共同構成甲、乙雙方之完整契約，並取代雙方先前所為之意思表示。如有不同者，應以甲、乙雙方之完整契約為</w:t>
      </w:r>
      <w:proofErr w:type="gramStart"/>
      <w:r w:rsidRPr="00746B40">
        <w:rPr>
          <w:rFonts w:ascii="標楷體" w:eastAsia="標楷體" w:hAnsi="標楷體"/>
          <w:sz w:val="28"/>
          <w:szCs w:val="28"/>
        </w:rPr>
        <w:t>準</w:t>
      </w:r>
      <w:proofErr w:type="gramEnd"/>
      <w:r w:rsidRPr="00746B40">
        <w:rPr>
          <w:rFonts w:ascii="標楷體" w:eastAsia="標楷體" w:hAnsi="標楷體"/>
          <w:sz w:val="28"/>
          <w:szCs w:val="28"/>
        </w:rPr>
        <w:t>。</w:t>
      </w:r>
    </w:p>
    <w:p w:rsidR="00215C3B" w:rsidRPr="00746B40" w:rsidRDefault="00215C3B" w:rsidP="00215C3B">
      <w:pPr>
        <w:pStyle w:val="Standard"/>
        <w:numPr>
          <w:ilvl w:val="0"/>
          <w:numId w:val="2"/>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本契約任一方，如於任何時刻未行使其依本契約應享有之權利，不應視為放棄該權利或其他有關之權利，亦不應視為嗣後不得行使此等權利。</w:t>
      </w:r>
    </w:p>
    <w:p w:rsidR="00215C3B" w:rsidRPr="006D411E" w:rsidRDefault="00215C3B" w:rsidP="00215C3B">
      <w:pPr>
        <w:pStyle w:val="Standard"/>
        <w:numPr>
          <w:ilvl w:val="0"/>
          <w:numId w:val="1"/>
        </w:numPr>
        <w:snapToGrid w:val="0"/>
        <w:spacing w:line="360" w:lineRule="auto"/>
        <w:outlineLvl w:val="0"/>
        <w:rPr>
          <w:rFonts w:ascii="標楷體" w:eastAsia="標楷體" w:hAnsi="標楷體"/>
        </w:rPr>
      </w:pPr>
      <w:bookmarkStart w:id="1" w:name="_Toc487705492"/>
      <w:r w:rsidRPr="006D411E">
        <w:rPr>
          <w:rFonts w:ascii="標楷體" w:eastAsia="標楷體" w:hAnsi="標楷體"/>
          <w:sz w:val="28"/>
          <w:szCs w:val="28"/>
        </w:rPr>
        <w:t>強制執行</w:t>
      </w:r>
    </w:p>
    <w:p w:rsidR="00215C3B" w:rsidRPr="00746B40" w:rsidRDefault="00215C3B" w:rsidP="00215C3B">
      <w:pPr>
        <w:pStyle w:val="Standard"/>
        <w:snapToGrid w:val="0"/>
        <w:spacing w:after="60" w:line="288" w:lineRule="auto"/>
        <w:ind w:left="600"/>
        <w:jc w:val="both"/>
        <w:rPr>
          <w:rFonts w:ascii="標楷體" w:eastAsia="標楷體" w:hAnsi="標楷體"/>
        </w:rPr>
      </w:pPr>
      <w:r w:rsidRPr="00746B40">
        <w:rPr>
          <w:rFonts w:ascii="標楷體" w:eastAsia="標楷體" w:hAnsi="標楷體"/>
          <w:sz w:val="28"/>
          <w:szCs w:val="28"/>
        </w:rPr>
        <w:t>本契約一經簽署即對乙方具有合法拘束力，乙方自願依行政程序法第一百四十八條第一項</w:t>
      </w:r>
      <w:proofErr w:type="gramStart"/>
      <w:r w:rsidRPr="00746B40">
        <w:rPr>
          <w:rFonts w:ascii="標楷體" w:eastAsia="標楷體" w:hAnsi="標楷體"/>
          <w:sz w:val="28"/>
          <w:szCs w:val="28"/>
        </w:rPr>
        <w:t>規定受甲方</w:t>
      </w:r>
      <w:proofErr w:type="gramEnd"/>
      <w:r w:rsidRPr="00746B40">
        <w:rPr>
          <w:rFonts w:ascii="標楷體" w:eastAsia="標楷體" w:hAnsi="標楷體"/>
          <w:sz w:val="28"/>
          <w:szCs w:val="28"/>
        </w:rPr>
        <w:t>強制執行。</w:t>
      </w:r>
    </w:p>
    <w:p w:rsidR="00215C3B" w:rsidRPr="006D411E" w:rsidRDefault="00215C3B" w:rsidP="00215C3B">
      <w:pPr>
        <w:pStyle w:val="Standard"/>
        <w:numPr>
          <w:ilvl w:val="0"/>
          <w:numId w:val="1"/>
        </w:numPr>
        <w:snapToGrid w:val="0"/>
        <w:spacing w:line="360" w:lineRule="auto"/>
        <w:outlineLvl w:val="0"/>
        <w:rPr>
          <w:rFonts w:ascii="標楷體" w:eastAsia="標楷體" w:hAnsi="標楷體"/>
        </w:rPr>
      </w:pPr>
      <w:r w:rsidRPr="006D411E">
        <w:rPr>
          <w:rFonts w:ascii="標楷體" w:eastAsia="標楷體" w:hAnsi="標楷體"/>
          <w:sz w:val="28"/>
          <w:szCs w:val="28"/>
        </w:rPr>
        <w:t>送達地址</w:t>
      </w:r>
      <w:bookmarkEnd w:id="1"/>
    </w:p>
    <w:p w:rsidR="00215C3B" w:rsidRPr="00746B40" w:rsidRDefault="00215C3B" w:rsidP="00A575AF">
      <w:pPr>
        <w:pStyle w:val="Standard"/>
        <w:numPr>
          <w:ilvl w:val="0"/>
          <w:numId w:val="36"/>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除本契約另有約定外，依本契約為通知、申請、寄送文件、資料等，</w:t>
      </w:r>
      <w:proofErr w:type="gramStart"/>
      <w:r w:rsidRPr="00746B40">
        <w:rPr>
          <w:rFonts w:ascii="標楷體" w:eastAsia="標楷體" w:hAnsi="標楷體"/>
          <w:sz w:val="28"/>
          <w:szCs w:val="28"/>
        </w:rPr>
        <w:t>均應</w:t>
      </w:r>
      <w:r w:rsidRPr="00746B40">
        <w:rPr>
          <w:rFonts w:ascii="標楷體" w:eastAsia="標楷體" w:hAnsi="標楷體"/>
          <w:sz w:val="28"/>
          <w:szCs w:val="28"/>
        </w:rPr>
        <w:lastRenderedPageBreak/>
        <w:t>以</w:t>
      </w:r>
      <w:proofErr w:type="gramEnd"/>
      <w:r w:rsidRPr="00746B40">
        <w:rPr>
          <w:rFonts w:ascii="標楷體" w:eastAsia="標楷體" w:hAnsi="標楷體"/>
          <w:sz w:val="28"/>
          <w:szCs w:val="28"/>
        </w:rPr>
        <w:t>書面方式為之，並於送達時生效，送達</w:t>
      </w:r>
      <w:proofErr w:type="gramStart"/>
      <w:r w:rsidRPr="00746B40">
        <w:rPr>
          <w:rFonts w:ascii="標楷體" w:eastAsia="標楷體" w:hAnsi="標楷體"/>
          <w:sz w:val="28"/>
          <w:szCs w:val="28"/>
        </w:rPr>
        <w:t>地址均以本</w:t>
      </w:r>
      <w:proofErr w:type="gramEnd"/>
      <w:r w:rsidRPr="00746B40">
        <w:rPr>
          <w:rFonts w:ascii="標楷體" w:eastAsia="標楷體" w:hAnsi="標楷體"/>
          <w:sz w:val="28"/>
          <w:szCs w:val="28"/>
        </w:rPr>
        <w:t>契約所載之地址為</w:t>
      </w:r>
      <w:proofErr w:type="gramStart"/>
      <w:r w:rsidRPr="00746B40">
        <w:rPr>
          <w:rFonts w:ascii="標楷體" w:eastAsia="標楷體" w:hAnsi="標楷體"/>
          <w:sz w:val="28"/>
          <w:szCs w:val="28"/>
        </w:rPr>
        <w:t>準</w:t>
      </w:r>
      <w:proofErr w:type="gramEnd"/>
      <w:r w:rsidRPr="00746B40">
        <w:rPr>
          <w:rFonts w:ascii="標楷體" w:eastAsia="標楷體" w:hAnsi="標楷體"/>
          <w:sz w:val="28"/>
          <w:szCs w:val="28"/>
        </w:rPr>
        <w:t>。</w:t>
      </w:r>
    </w:p>
    <w:p w:rsidR="00215C3B" w:rsidRPr="00746B40" w:rsidRDefault="00215C3B" w:rsidP="00215C3B">
      <w:pPr>
        <w:pStyle w:val="Standard"/>
        <w:numPr>
          <w:ilvl w:val="0"/>
          <w:numId w:val="12"/>
        </w:numPr>
        <w:snapToGrid w:val="0"/>
        <w:spacing w:after="60" w:line="288" w:lineRule="auto"/>
        <w:ind w:left="1160" w:hanging="560"/>
        <w:jc w:val="both"/>
        <w:rPr>
          <w:rFonts w:ascii="標楷體" w:eastAsia="標楷體" w:hAnsi="標楷體"/>
        </w:rPr>
      </w:pPr>
      <w:r w:rsidRPr="00746B40">
        <w:rPr>
          <w:rFonts w:ascii="標楷體" w:eastAsia="標楷體" w:hAnsi="標楷體"/>
          <w:sz w:val="28"/>
          <w:szCs w:val="28"/>
        </w:rPr>
        <w:t>一方之地址如有遷移或改變者，應即以書面通知他方；因</w:t>
      </w:r>
      <w:proofErr w:type="gramStart"/>
      <w:r w:rsidRPr="00746B40">
        <w:rPr>
          <w:rFonts w:ascii="標楷體" w:eastAsia="標楷體" w:hAnsi="標楷體"/>
          <w:sz w:val="28"/>
          <w:szCs w:val="28"/>
        </w:rPr>
        <w:t>一</w:t>
      </w:r>
      <w:proofErr w:type="gramEnd"/>
      <w:r w:rsidRPr="00746B40">
        <w:rPr>
          <w:rFonts w:ascii="標楷體" w:eastAsia="標楷體" w:hAnsi="標楷體"/>
          <w:sz w:val="28"/>
          <w:szCs w:val="28"/>
        </w:rPr>
        <w:t>方未通知他方，致他方所寄送之書面</w:t>
      </w:r>
      <w:proofErr w:type="gramStart"/>
      <w:r w:rsidRPr="00746B40">
        <w:rPr>
          <w:rFonts w:ascii="標楷體" w:eastAsia="標楷體" w:hAnsi="標楷體"/>
          <w:sz w:val="28"/>
          <w:szCs w:val="28"/>
        </w:rPr>
        <w:t>文件經拒收</w:t>
      </w:r>
      <w:proofErr w:type="gramEnd"/>
      <w:r w:rsidRPr="00746B40">
        <w:rPr>
          <w:rFonts w:ascii="標楷體" w:eastAsia="標楷體" w:hAnsi="標楷體"/>
          <w:sz w:val="28"/>
          <w:szCs w:val="28"/>
        </w:rPr>
        <w:t>或無法送達者，以他方第一次附郵寄送通知之日期，視為一方已合法受領該文件。</w:t>
      </w:r>
    </w:p>
    <w:p w:rsidR="00215C3B" w:rsidRPr="006D411E" w:rsidRDefault="00215C3B" w:rsidP="00215C3B">
      <w:pPr>
        <w:pStyle w:val="Standard"/>
        <w:numPr>
          <w:ilvl w:val="0"/>
          <w:numId w:val="1"/>
        </w:numPr>
        <w:snapToGrid w:val="0"/>
        <w:spacing w:line="360" w:lineRule="auto"/>
        <w:outlineLvl w:val="0"/>
        <w:rPr>
          <w:rFonts w:ascii="標楷體" w:eastAsia="標楷體" w:hAnsi="標楷體"/>
        </w:rPr>
      </w:pPr>
      <w:r w:rsidRPr="006D411E">
        <w:rPr>
          <w:rFonts w:ascii="標楷體" w:eastAsia="標楷體" w:hAnsi="標楷體"/>
          <w:sz w:val="28"/>
          <w:szCs w:val="28"/>
        </w:rPr>
        <w:t>契約份數</w:t>
      </w:r>
    </w:p>
    <w:p w:rsidR="00215C3B" w:rsidRPr="00746B40" w:rsidRDefault="00664433" w:rsidP="00664433">
      <w:pPr>
        <w:pStyle w:val="Standard"/>
        <w:snapToGrid w:val="0"/>
        <w:spacing w:line="288" w:lineRule="auto"/>
        <w:ind w:left="600"/>
        <w:jc w:val="both"/>
        <w:rPr>
          <w:rFonts w:ascii="標楷體" w:eastAsia="標楷體" w:hAnsi="標楷體"/>
          <w:sz w:val="28"/>
          <w:szCs w:val="28"/>
        </w:rPr>
      </w:pPr>
      <w:r w:rsidRPr="00746B40">
        <w:rPr>
          <w:rFonts w:ascii="標楷體" w:eastAsia="標楷體" w:hAnsi="標楷體" w:hint="eastAsia"/>
          <w:sz w:val="28"/>
          <w:szCs w:val="28"/>
        </w:rPr>
        <w:t>本使用契約正本</w:t>
      </w:r>
      <w:r w:rsidRPr="00CF1845">
        <w:rPr>
          <w:rFonts w:ascii="標楷體" w:eastAsia="標楷體" w:hAnsi="標楷體" w:hint="eastAsia"/>
          <w:b/>
          <w:sz w:val="28"/>
          <w:szCs w:val="28"/>
          <w:u w:val="single"/>
        </w:rPr>
        <w:t>五份</w:t>
      </w:r>
      <w:r w:rsidRPr="00746B40">
        <w:rPr>
          <w:rFonts w:ascii="標楷體" w:eastAsia="標楷體" w:hAnsi="標楷體" w:hint="eastAsia"/>
          <w:sz w:val="28"/>
          <w:szCs w:val="28"/>
        </w:rPr>
        <w:t>由甲乙雙方各持兩份，一份供公證使用，經簽章生效後，雙方依上述各自收執。正本由雙方各依規定貼用印花稅票，每份契約附件，</w:t>
      </w:r>
      <w:proofErr w:type="gramStart"/>
      <w:r w:rsidRPr="00746B40">
        <w:rPr>
          <w:rFonts w:ascii="標楷體" w:eastAsia="標楷體" w:hAnsi="標楷體" w:hint="eastAsia"/>
          <w:sz w:val="28"/>
          <w:szCs w:val="28"/>
        </w:rPr>
        <w:t>均與契約</w:t>
      </w:r>
      <w:proofErr w:type="gramEnd"/>
      <w:r w:rsidRPr="00746B40">
        <w:rPr>
          <w:rFonts w:ascii="標楷體" w:eastAsia="標楷體" w:hAnsi="標楷體" w:hint="eastAsia"/>
          <w:sz w:val="28"/>
          <w:szCs w:val="28"/>
        </w:rPr>
        <w:t>書有同等效力。</w:t>
      </w:r>
    </w:p>
    <w:p w:rsidR="00215C3B" w:rsidRPr="006D411E" w:rsidRDefault="00215C3B" w:rsidP="00DB2899">
      <w:pPr>
        <w:pStyle w:val="Standard"/>
        <w:numPr>
          <w:ilvl w:val="0"/>
          <w:numId w:val="1"/>
        </w:numPr>
        <w:snapToGrid w:val="0"/>
        <w:spacing w:beforeLines="100" w:line="360" w:lineRule="auto"/>
        <w:ind w:left="916" w:hangingChars="327" w:hanging="916"/>
        <w:outlineLvl w:val="0"/>
        <w:rPr>
          <w:rFonts w:ascii="標楷體" w:eastAsia="標楷體" w:hAnsi="標楷體"/>
          <w:sz w:val="28"/>
          <w:szCs w:val="28"/>
        </w:rPr>
      </w:pPr>
      <w:bookmarkStart w:id="2" w:name="_Toc487705494"/>
      <w:r w:rsidRPr="006D411E">
        <w:rPr>
          <w:rFonts w:ascii="標楷體" w:eastAsia="標楷體" w:hAnsi="標楷體"/>
          <w:sz w:val="28"/>
          <w:szCs w:val="28"/>
        </w:rPr>
        <w:t>其他相關法令之適用</w:t>
      </w:r>
      <w:bookmarkEnd w:id="2"/>
    </w:p>
    <w:p w:rsidR="00215C3B" w:rsidRPr="00746B40" w:rsidRDefault="00215C3B" w:rsidP="00215C3B">
      <w:pPr>
        <w:pStyle w:val="Standard"/>
        <w:snapToGrid w:val="0"/>
        <w:spacing w:line="288" w:lineRule="auto"/>
        <w:ind w:left="600"/>
        <w:jc w:val="both"/>
        <w:rPr>
          <w:rFonts w:ascii="標楷體" w:eastAsia="標楷體" w:hAnsi="標楷體"/>
        </w:rPr>
      </w:pPr>
      <w:r w:rsidRPr="00746B40">
        <w:rPr>
          <w:rFonts w:ascii="標楷體" w:eastAsia="標楷體" w:hAnsi="標楷體"/>
          <w:sz w:val="28"/>
          <w:szCs w:val="28"/>
        </w:rPr>
        <w:t>本契約未載明之事項，悉依行政程序法其他相關法令規定辦理。</w:t>
      </w:r>
    </w:p>
    <w:p w:rsidR="00215C3B" w:rsidRPr="00746B40" w:rsidRDefault="00215C3B" w:rsidP="00215C3B">
      <w:pPr>
        <w:pStyle w:val="Standard"/>
        <w:snapToGrid w:val="0"/>
        <w:rPr>
          <w:rFonts w:ascii="標楷體" w:eastAsia="標楷體" w:hAnsi="標楷體"/>
          <w:sz w:val="28"/>
          <w:szCs w:val="28"/>
        </w:rPr>
      </w:pPr>
    </w:p>
    <w:p w:rsidR="00215C3B" w:rsidRPr="00746B40" w:rsidRDefault="00215C3B" w:rsidP="00215C3B">
      <w:pPr>
        <w:pStyle w:val="Standard"/>
        <w:pageBreakBefore/>
        <w:jc w:val="center"/>
        <w:rPr>
          <w:rFonts w:ascii="標楷體" w:eastAsia="標楷體" w:hAnsi="標楷體"/>
        </w:rPr>
      </w:pPr>
      <w:r w:rsidRPr="00746B40">
        <w:rPr>
          <w:rFonts w:ascii="標楷體" w:eastAsia="標楷體" w:hAnsi="標楷體"/>
          <w:b/>
          <w:bCs/>
          <w:kern w:val="0"/>
          <w:sz w:val="40"/>
          <w:szCs w:val="40"/>
        </w:rPr>
        <w:lastRenderedPageBreak/>
        <w:t>立契約書人</w:t>
      </w:r>
    </w:p>
    <w:p w:rsidR="00215C3B" w:rsidRPr="00746B40" w:rsidRDefault="00215C3B" w:rsidP="00215C3B">
      <w:pPr>
        <w:pStyle w:val="Standard"/>
        <w:jc w:val="center"/>
        <w:rPr>
          <w:rFonts w:ascii="標楷體" w:eastAsia="標楷體" w:hAnsi="標楷體"/>
          <w:b/>
          <w:bCs/>
          <w:kern w:val="0"/>
          <w:sz w:val="40"/>
          <w:szCs w:val="40"/>
        </w:rPr>
      </w:pPr>
    </w:p>
    <w:p w:rsidR="00215C3B" w:rsidRPr="00746B40" w:rsidRDefault="00215C3B" w:rsidP="00215C3B">
      <w:pPr>
        <w:pStyle w:val="Standard"/>
        <w:spacing w:line="360" w:lineRule="auto"/>
        <w:ind w:left="1440" w:hanging="900"/>
        <w:jc w:val="both"/>
        <w:rPr>
          <w:rFonts w:ascii="標楷體" w:eastAsia="標楷體" w:hAnsi="標楷體"/>
        </w:rPr>
      </w:pPr>
      <w:r w:rsidRPr="00746B40">
        <w:rPr>
          <w:rFonts w:ascii="標楷體" w:eastAsia="標楷體" w:hAnsi="標楷體"/>
          <w:b/>
          <w:bCs/>
          <w:kern w:val="0"/>
          <w:sz w:val="32"/>
          <w:szCs w:val="32"/>
        </w:rPr>
        <w:t>甲　方</w:t>
      </w:r>
    </w:p>
    <w:p w:rsidR="00AD785B" w:rsidRPr="00AD785B" w:rsidRDefault="008B6D34" w:rsidP="00AD785B">
      <w:pPr>
        <w:pStyle w:val="Standard"/>
        <w:spacing w:line="360" w:lineRule="auto"/>
        <w:ind w:left="1440"/>
        <w:jc w:val="both"/>
        <w:rPr>
          <w:rFonts w:ascii="標楷體" w:eastAsia="標楷體" w:hAnsi="標楷體"/>
          <w:b/>
          <w:bCs/>
          <w:kern w:val="0"/>
          <w:sz w:val="32"/>
          <w:szCs w:val="32"/>
        </w:rPr>
      </w:pPr>
      <w:r>
        <w:rPr>
          <w:rFonts w:ascii="標楷體" w:eastAsia="標楷體" w:hAnsi="標楷體" w:hint="eastAsia"/>
          <w:b/>
          <w:bCs/>
          <w:kern w:val="0"/>
          <w:sz w:val="32"/>
          <w:szCs w:val="32"/>
        </w:rPr>
        <w:t>主辦機關：</w:t>
      </w:r>
      <w:r w:rsidR="0002704F">
        <w:rPr>
          <w:rFonts w:ascii="標楷體" w:eastAsia="標楷體" w:hAnsi="標楷體" w:hint="eastAsia"/>
          <w:b/>
          <w:bCs/>
          <w:kern w:val="0"/>
          <w:sz w:val="32"/>
          <w:szCs w:val="32"/>
        </w:rPr>
        <w:t>花蓮縣吉安鄉公所</w:t>
      </w:r>
    </w:p>
    <w:p w:rsidR="00AD785B" w:rsidRPr="00514D9C" w:rsidRDefault="00AD785B" w:rsidP="00AD785B">
      <w:pPr>
        <w:pStyle w:val="Standard"/>
        <w:spacing w:line="360" w:lineRule="auto"/>
        <w:ind w:left="1440"/>
        <w:jc w:val="both"/>
        <w:rPr>
          <w:rFonts w:ascii="標楷體" w:eastAsia="標楷體" w:hAnsi="標楷體"/>
          <w:b/>
          <w:bCs/>
          <w:kern w:val="0"/>
          <w:sz w:val="32"/>
          <w:szCs w:val="32"/>
          <w:highlight w:val="yellow"/>
        </w:rPr>
      </w:pPr>
      <w:r w:rsidRPr="00514D9C">
        <w:rPr>
          <w:rFonts w:ascii="標楷體" w:eastAsia="標楷體" w:hAnsi="標楷體" w:hint="eastAsia"/>
          <w:b/>
          <w:bCs/>
          <w:kern w:val="0"/>
          <w:sz w:val="32"/>
          <w:szCs w:val="32"/>
          <w:highlight w:val="yellow"/>
        </w:rPr>
        <w:t>地址：</w:t>
      </w:r>
      <w:r w:rsidR="007C6314" w:rsidRPr="00514D9C">
        <w:rPr>
          <w:rFonts w:ascii="標楷體" w:eastAsia="標楷體" w:hAnsi="標楷體"/>
          <w:b/>
          <w:bCs/>
          <w:kern w:val="0"/>
          <w:sz w:val="32"/>
          <w:szCs w:val="32"/>
          <w:highlight w:val="yellow"/>
        </w:rPr>
        <w:t xml:space="preserve"> </w:t>
      </w:r>
      <w:r w:rsidR="0060515F">
        <w:rPr>
          <w:rFonts w:ascii="標楷體" w:eastAsia="標楷體" w:hAnsi="標楷體"/>
          <w:b/>
          <w:bCs/>
          <w:kern w:val="0"/>
          <w:sz w:val="32"/>
          <w:szCs w:val="32"/>
          <w:highlight w:val="yellow"/>
        </w:rPr>
        <w:t>973</w:t>
      </w:r>
      <w:r w:rsidR="007C6314" w:rsidRPr="00514D9C">
        <w:rPr>
          <w:rFonts w:ascii="標楷體" w:eastAsia="標楷體" w:hAnsi="標楷體"/>
          <w:b/>
          <w:bCs/>
          <w:kern w:val="0"/>
          <w:sz w:val="32"/>
          <w:szCs w:val="32"/>
          <w:highlight w:val="yellow"/>
        </w:rPr>
        <w:t>花蓮縣</w:t>
      </w:r>
      <w:r w:rsidR="003F0214" w:rsidRPr="00514D9C">
        <w:rPr>
          <w:rFonts w:ascii="標楷體" w:eastAsia="標楷體" w:hAnsi="標楷體"/>
          <w:b/>
          <w:bCs/>
          <w:kern w:val="0"/>
          <w:sz w:val="32"/>
          <w:szCs w:val="32"/>
          <w:highlight w:val="yellow"/>
        </w:rPr>
        <w:t>吉安</w:t>
      </w:r>
      <w:r w:rsidR="007C6314" w:rsidRPr="00514D9C">
        <w:rPr>
          <w:rFonts w:ascii="標楷體" w:eastAsia="標楷體" w:hAnsi="標楷體"/>
          <w:b/>
          <w:bCs/>
          <w:kern w:val="0"/>
          <w:sz w:val="32"/>
          <w:szCs w:val="32"/>
          <w:highlight w:val="yellow"/>
        </w:rPr>
        <w:t>鄉</w:t>
      </w:r>
      <w:r w:rsidR="0060515F">
        <w:rPr>
          <w:rFonts w:ascii="標楷體" w:eastAsia="標楷體" w:hAnsi="標楷體"/>
          <w:b/>
          <w:bCs/>
          <w:kern w:val="0"/>
          <w:sz w:val="32"/>
          <w:szCs w:val="32"/>
          <w:highlight w:val="yellow"/>
        </w:rPr>
        <w:t>吉安路二段116</w:t>
      </w:r>
      <w:r w:rsidR="007C6314" w:rsidRPr="00514D9C">
        <w:rPr>
          <w:rFonts w:ascii="標楷體" w:eastAsia="標楷體" w:hAnsi="標楷體"/>
          <w:b/>
          <w:bCs/>
          <w:kern w:val="0"/>
          <w:sz w:val="32"/>
          <w:szCs w:val="32"/>
          <w:highlight w:val="yellow"/>
        </w:rPr>
        <w:t>號</w:t>
      </w:r>
      <w:r w:rsidR="007C6314" w:rsidRPr="00514D9C">
        <w:rPr>
          <w:rFonts w:ascii="標楷體" w:eastAsia="標楷體" w:hAnsi="標楷體"/>
          <w:b/>
          <w:bCs/>
          <w:kern w:val="0"/>
          <w:sz w:val="32"/>
          <w:szCs w:val="32"/>
          <w:highlight w:val="yellow"/>
        </w:rPr>
        <w:tab/>
      </w:r>
    </w:p>
    <w:p w:rsidR="00AD785B" w:rsidRPr="00514D9C" w:rsidRDefault="00AD785B" w:rsidP="00AD785B">
      <w:pPr>
        <w:pStyle w:val="Standard"/>
        <w:spacing w:line="360" w:lineRule="auto"/>
        <w:ind w:left="1440"/>
        <w:jc w:val="both"/>
        <w:rPr>
          <w:rFonts w:ascii="標楷體" w:eastAsia="標楷體" w:hAnsi="標楷體"/>
          <w:b/>
          <w:bCs/>
          <w:kern w:val="0"/>
          <w:sz w:val="32"/>
          <w:szCs w:val="32"/>
          <w:highlight w:val="yellow"/>
        </w:rPr>
      </w:pPr>
      <w:r w:rsidRPr="00514D9C">
        <w:rPr>
          <w:rFonts w:ascii="標楷體" w:eastAsia="標楷體" w:hAnsi="標楷體" w:hint="eastAsia"/>
          <w:b/>
          <w:bCs/>
          <w:kern w:val="0"/>
          <w:sz w:val="32"/>
          <w:szCs w:val="32"/>
          <w:highlight w:val="yellow"/>
        </w:rPr>
        <w:t>通訊地：</w:t>
      </w:r>
      <w:r w:rsidR="0060515F">
        <w:rPr>
          <w:rFonts w:ascii="標楷體" w:eastAsia="標楷體" w:hAnsi="標楷體" w:hint="eastAsia"/>
          <w:b/>
          <w:bCs/>
          <w:kern w:val="0"/>
          <w:sz w:val="32"/>
          <w:szCs w:val="32"/>
          <w:highlight w:val="yellow"/>
        </w:rPr>
        <w:t>同上</w:t>
      </w:r>
      <w:r w:rsidR="0060515F" w:rsidRPr="00514D9C">
        <w:rPr>
          <w:rFonts w:ascii="標楷體" w:eastAsia="標楷體" w:hAnsi="標楷體"/>
          <w:b/>
          <w:bCs/>
          <w:kern w:val="0"/>
          <w:sz w:val="32"/>
          <w:szCs w:val="32"/>
          <w:highlight w:val="yellow"/>
        </w:rPr>
        <w:t xml:space="preserve"> </w:t>
      </w:r>
    </w:p>
    <w:p w:rsidR="008255B3" w:rsidRPr="00746B40" w:rsidRDefault="00AD785B" w:rsidP="00AD785B">
      <w:pPr>
        <w:pStyle w:val="Standard"/>
        <w:spacing w:line="360" w:lineRule="auto"/>
        <w:ind w:left="1440"/>
        <w:jc w:val="both"/>
        <w:rPr>
          <w:rFonts w:ascii="標楷體" w:eastAsia="標楷體" w:hAnsi="標楷體"/>
          <w:b/>
          <w:bCs/>
          <w:kern w:val="0"/>
          <w:sz w:val="32"/>
          <w:szCs w:val="32"/>
        </w:rPr>
      </w:pPr>
      <w:r w:rsidRPr="00514D9C">
        <w:rPr>
          <w:rFonts w:ascii="標楷體" w:eastAsia="標楷體" w:hAnsi="標楷體"/>
          <w:b/>
          <w:bCs/>
          <w:kern w:val="0"/>
          <w:sz w:val="32"/>
          <w:szCs w:val="32"/>
          <w:highlight w:val="yellow"/>
        </w:rPr>
        <w:t>電話：</w:t>
      </w:r>
      <w:r w:rsidR="007C6314" w:rsidRPr="00514D9C">
        <w:rPr>
          <w:rFonts w:ascii="標楷體" w:eastAsia="標楷體" w:hAnsi="標楷體"/>
          <w:b/>
          <w:bCs/>
          <w:kern w:val="0"/>
          <w:sz w:val="32"/>
          <w:szCs w:val="32"/>
          <w:highlight w:val="yellow"/>
        </w:rPr>
        <w:t>03-</w:t>
      </w:r>
      <w:r w:rsidR="0060515F">
        <w:rPr>
          <w:rFonts w:ascii="標楷體" w:eastAsia="標楷體" w:hAnsi="標楷體"/>
          <w:b/>
          <w:bCs/>
          <w:kern w:val="0"/>
          <w:sz w:val="32"/>
          <w:szCs w:val="32"/>
          <w:highlight w:val="yellow"/>
        </w:rPr>
        <w:t>8538522</w:t>
      </w:r>
    </w:p>
    <w:p w:rsidR="00215C3B" w:rsidRPr="00746B40" w:rsidRDefault="00215C3B" w:rsidP="00215C3B">
      <w:pPr>
        <w:pStyle w:val="Standard"/>
        <w:spacing w:line="360" w:lineRule="auto"/>
        <w:ind w:left="1437" w:hanging="897"/>
        <w:jc w:val="both"/>
        <w:rPr>
          <w:rFonts w:ascii="標楷體" w:eastAsia="標楷體" w:hAnsi="標楷體"/>
        </w:rPr>
      </w:pPr>
      <w:r w:rsidRPr="00746B40">
        <w:rPr>
          <w:rFonts w:ascii="標楷體" w:eastAsia="標楷體" w:hAnsi="標楷體"/>
          <w:b/>
          <w:bCs/>
          <w:kern w:val="0"/>
          <w:sz w:val="32"/>
          <w:szCs w:val="32"/>
        </w:rPr>
        <w:t>乙　方</w:t>
      </w:r>
    </w:p>
    <w:p w:rsidR="008255B3" w:rsidRPr="00746B40" w:rsidRDefault="008255B3" w:rsidP="008255B3">
      <w:pPr>
        <w:pStyle w:val="Standard"/>
        <w:spacing w:line="360" w:lineRule="auto"/>
        <w:ind w:left="1440"/>
        <w:jc w:val="both"/>
        <w:rPr>
          <w:rFonts w:ascii="標楷體" w:eastAsia="標楷體" w:hAnsi="標楷體"/>
          <w:b/>
          <w:bCs/>
          <w:kern w:val="0"/>
          <w:sz w:val="32"/>
          <w:szCs w:val="32"/>
        </w:rPr>
      </w:pPr>
      <w:r w:rsidRPr="00746B40">
        <w:rPr>
          <w:rFonts w:ascii="標楷體" w:eastAsia="標楷體" w:hAnsi="標楷體" w:hint="eastAsia"/>
          <w:b/>
          <w:bCs/>
          <w:kern w:val="0"/>
          <w:sz w:val="32"/>
          <w:szCs w:val="32"/>
        </w:rPr>
        <w:t>統一編號：</w:t>
      </w:r>
    </w:p>
    <w:p w:rsidR="008255B3" w:rsidRPr="00746B40" w:rsidRDefault="008255B3" w:rsidP="008255B3">
      <w:pPr>
        <w:pStyle w:val="Standard"/>
        <w:spacing w:line="360" w:lineRule="auto"/>
        <w:ind w:left="1440"/>
        <w:jc w:val="both"/>
        <w:rPr>
          <w:rFonts w:ascii="標楷體" w:eastAsia="標楷體" w:hAnsi="標楷體"/>
          <w:b/>
          <w:bCs/>
          <w:kern w:val="0"/>
          <w:sz w:val="32"/>
          <w:szCs w:val="32"/>
        </w:rPr>
      </w:pPr>
      <w:r w:rsidRPr="00746B40">
        <w:rPr>
          <w:rFonts w:ascii="標楷體" w:eastAsia="標楷體" w:hAnsi="標楷體" w:hint="eastAsia"/>
          <w:b/>
          <w:bCs/>
          <w:kern w:val="0"/>
          <w:sz w:val="32"/>
          <w:szCs w:val="32"/>
        </w:rPr>
        <w:t>代表人：</w:t>
      </w:r>
      <w:r w:rsidRPr="00746B40">
        <w:rPr>
          <w:rFonts w:ascii="標楷體" w:eastAsia="標楷體" w:hAnsi="標楷體"/>
          <w:b/>
          <w:bCs/>
          <w:kern w:val="0"/>
          <w:sz w:val="32"/>
          <w:szCs w:val="32"/>
        </w:rPr>
        <w:t xml:space="preserve"> </w:t>
      </w:r>
    </w:p>
    <w:p w:rsidR="008255B3" w:rsidRPr="00746B40" w:rsidRDefault="008255B3" w:rsidP="008255B3">
      <w:pPr>
        <w:pStyle w:val="Standard"/>
        <w:spacing w:line="360" w:lineRule="auto"/>
        <w:ind w:left="1440"/>
        <w:jc w:val="both"/>
        <w:rPr>
          <w:rFonts w:ascii="標楷體" w:eastAsia="標楷體" w:hAnsi="標楷體"/>
          <w:b/>
          <w:bCs/>
          <w:kern w:val="0"/>
          <w:sz w:val="32"/>
          <w:szCs w:val="32"/>
        </w:rPr>
      </w:pPr>
      <w:r w:rsidRPr="00746B40">
        <w:rPr>
          <w:rFonts w:ascii="標楷體" w:eastAsia="標楷體" w:hAnsi="標楷體" w:hint="eastAsia"/>
          <w:b/>
          <w:bCs/>
          <w:kern w:val="0"/>
          <w:sz w:val="32"/>
          <w:szCs w:val="32"/>
        </w:rPr>
        <w:t>身分證字號：</w:t>
      </w:r>
    </w:p>
    <w:p w:rsidR="008255B3" w:rsidRPr="00746B40" w:rsidRDefault="008255B3" w:rsidP="008255B3">
      <w:pPr>
        <w:pStyle w:val="Standard"/>
        <w:spacing w:line="360" w:lineRule="auto"/>
        <w:ind w:left="1440"/>
        <w:jc w:val="both"/>
        <w:rPr>
          <w:rFonts w:ascii="標楷體" w:eastAsia="標楷體" w:hAnsi="標楷體"/>
          <w:b/>
          <w:bCs/>
          <w:kern w:val="0"/>
          <w:sz w:val="32"/>
          <w:szCs w:val="32"/>
        </w:rPr>
      </w:pPr>
      <w:r w:rsidRPr="00746B40">
        <w:rPr>
          <w:rFonts w:ascii="標楷體" w:eastAsia="標楷體" w:hAnsi="標楷體" w:hint="eastAsia"/>
          <w:b/>
          <w:bCs/>
          <w:kern w:val="0"/>
          <w:sz w:val="32"/>
          <w:szCs w:val="32"/>
        </w:rPr>
        <w:t>地</w:t>
      </w:r>
      <w:r w:rsidRPr="00746B40">
        <w:rPr>
          <w:rFonts w:ascii="標楷體" w:eastAsia="標楷體" w:hAnsi="標楷體"/>
          <w:b/>
          <w:bCs/>
          <w:kern w:val="0"/>
          <w:sz w:val="32"/>
          <w:szCs w:val="32"/>
        </w:rPr>
        <w:t xml:space="preserve">    址：</w:t>
      </w:r>
    </w:p>
    <w:p w:rsidR="008255B3" w:rsidRPr="00746B40" w:rsidRDefault="008255B3" w:rsidP="008255B3">
      <w:pPr>
        <w:pStyle w:val="Standard"/>
        <w:spacing w:line="360" w:lineRule="auto"/>
        <w:ind w:left="1440"/>
        <w:jc w:val="both"/>
        <w:rPr>
          <w:rFonts w:ascii="標楷體" w:eastAsia="標楷體" w:hAnsi="標楷體"/>
          <w:b/>
          <w:bCs/>
          <w:kern w:val="0"/>
          <w:sz w:val="32"/>
          <w:szCs w:val="32"/>
        </w:rPr>
      </w:pPr>
      <w:r w:rsidRPr="00746B40">
        <w:rPr>
          <w:rFonts w:ascii="標楷體" w:eastAsia="標楷體" w:hAnsi="標楷體" w:hint="eastAsia"/>
          <w:b/>
          <w:bCs/>
          <w:kern w:val="0"/>
          <w:sz w:val="32"/>
          <w:szCs w:val="32"/>
        </w:rPr>
        <w:t>通</w:t>
      </w:r>
      <w:r w:rsidRPr="00746B40">
        <w:rPr>
          <w:rFonts w:ascii="標楷體" w:eastAsia="標楷體" w:hAnsi="標楷體"/>
          <w:b/>
          <w:bCs/>
          <w:kern w:val="0"/>
          <w:sz w:val="32"/>
          <w:szCs w:val="32"/>
        </w:rPr>
        <w:t xml:space="preserve"> 訊 地：</w:t>
      </w:r>
    </w:p>
    <w:p w:rsidR="00215C3B" w:rsidRPr="00746B40" w:rsidRDefault="008255B3" w:rsidP="008255B3">
      <w:pPr>
        <w:pStyle w:val="Standard"/>
        <w:spacing w:line="360" w:lineRule="auto"/>
        <w:ind w:left="1440"/>
        <w:jc w:val="both"/>
        <w:rPr>
          <w:rFonts w:ascii="標楷體" w:eastAsia="標楷體" w:hAnsi="標楷體"/>
          <w:b/>
          <w:bCs/>
          <w:kern w:val="0"/>
          <w:sz w:val="32"/>
          <w:szCs w:val="32"/>
        </w:rPr>
      </w:pPr>
      <w:r w:rsidRPr="00746B40">
        <w:rPr>
          <w:rFonts w:ascii="標楷體" w:eastAsia="標楷體" w:hAnsi="標楷體" w:hint="eastAsia"/>
          <w:b/>
          <w:bCs/>
          <w:kern w:val="0"/>
          <w:sz w:val="32"/>
          <w:szCs w:val="32"/>
        </w:rPr>
        <w:t>電</w:t>
      </w:r>
      <w:r w:rsidRPr="00746B40">
        <w:rPr>
          <w:rFonts w:ascii="標楷體" w:eastAsia="標楷體" w:hAnsi="標楷體"/>
          <w:b/>
          <w:bCs/>
          <w:kern w:val="0"/>
          <w:sz w:val="32"/>
          <w:szCs w:val="32"/>
        </w:rPr>
        <w:t xml:space="preserve">    話：</w:t>
      </w:r>
    </w:p>
    <w:p w:rsidR="008255B3" w:rsidRPr="00746B40" w:rsidRDefault="008255B3" w:rsidP="008255B3">
      <w:pPr>
        <w:pStyle w:val="Standard"/>
        <w:spacing w:line="360" w:lineRule="auto"/>
        <w:ind w:left="1440"/>
        <w:jc w:val="both"/>
        <w:rPr>
          <w:rFonts w:ascii="標楷體" w:eastAsia="標楷體" w:hAnsi="標楷體"/>
          <w:b/>
          <w:bCs/>
          <w:kern w:val="0"/>
          <w:sz w:val="32"/>
          <w:szCs w:val="32"/>
        </w:rPr>
      </w:pPr>
    </w:p>
    <w:p w:rsidR="008255B3" w:rsidRPr="00746B40" w:rsidRDefault="008255B3" w:rsidP="008255B3">
      <w:pPr>
        <w:pStyle w:val="Standard"/>
        <w:spacing w:line="360" w:lineRule="auto"/>
        <w:ind w:left="1440"/>
        <w:jc w:val="both"/>
        <w:rPr>
          <w:rFonts w:ascii="標楷體" w:eastAsia="標楷體" w:hAnsi="標楷體"/>
          <w:b/>
          <w:bCs/>
          <w:kern w:val="0"/>
          <w:sz w:val="32"/>
          <w:szCs w:val="32"/>
        </w:rPr>
      </w:pPr>
    </w:p>
    <w:p w:rsidR="008255B3" w:rsidRPr="00746B40" w:rsidRDefault="008255B3" w:rsidP="008255B3">
      <w:pPr>
        <w:pStyle w:val="Standard"/>
        <w:spacing w:line="360" w:lineRule="auto"/>
        <w:ind w:left="1440"/>
        <w:jc w:val="both"/>
        <w:rPr>
          <w:rFonts w:ascii="標楷體" w:eastAsia="標楷體" w:hAnsi="標楷體"/>
          <w:b/>
          <w:bCs/>
          <w:kern w:val="0"/>
          <w:sz w:val="32"/>
          <w:szCs w:val="32"/>
        </w:rPr>
      </w:pPr>
    </w:p>
    <w:p w:rsidR="00215C3B" w:rsidRPr="00746B40" w:rsidRDefault="00215C3B" w:rsidP="00215C3B">
      <w:pPr>
        <w:pStyle w:val="Standard"/>
        <w:spacing w:line="360" w:lineRule="auto"/>
        <w:ind w:left="1440"/>
        <w:jc w:val="both"/>
        <w:rPr>
          <w:rFonts w:ascii="標楷體" w:eastAsia="標楷體" w:hAnsi="標楷體"/>
          <w:b/>
          <w:bCs/>
          <w:kern w:val="0"/>
          <w:sz w:val="32"/>
          <w:szCs w:val="32"/>
        </w:rPr>
      </w:pPr>
    </w:p>
    <w:p w:rsidR="00215C3B" w:rsidRPr="00746B40" w:rsidRDefault="00215C3B" w:rsidP="00215C3B">
      <w:pPr>
        <w:pStyle w:val="Standard"/>
        <w:spacing w:line="360" w:lineRule="auto"/>
        <w:ind w:left="1440"/>
        <w:jc w:val="both"/>
        <w:rPr>
          <w:rFonts w:ascii="標楷體" w:eastAsia="標楷體" w:hAnsi="標楷體"/>
          <w:b/>
          <w:bCs/>
          <w:kern w:val="0"/>
          <w:sz w:val="32"/>
          <w:szCs w:val="32"/>
        </w:rPr>
      </w:pPr>
    </w:p>
    <w:p w:rsidR="00215C3B" w:rsidRPr="00746B40" w:rsidRDefault="00215C3B" w:rsidP="00215C3B">
      <w:pPr>
        <w:pStyle w:val="Standard"/>
        <w:spacing w:line="360" w:lineRule="auto"/>
        <w:ind w:left="1440"/>
        <w:jc w:val="both"/>
        <w:rPr>
          <w:rFonts w:ascii="標楷體" w:eastAsia="標楷體" w:hAnsi="標楷體"/>
          <w:b/>
          <w:bCs/>
          <w:kern w:val="0"/>
          <w:sz w:val="32"/>
          <w:szCs w:val="32"/>
        </w:rPr>
      </w:pPr>
    </w:p>
    <w:p w:rsidR="00215C3B" w:rsidRPr="00746B40" w:rsidRDefault="00215C3B" w:rsidP="00215C3B">
      <w:pPr>
        <w:pStyle w:val="Standard"/>
        <w:jc w:val="center"/>
        <w:rPr>
          <w:rFonts w:ascii="標楷體" w:eastAsia="標楷體" w:hAnsi="標楷體"/>
          <w:b/>
          <w:bCs/>
          <w:kern w:val="0"/>
          <w:sz w:val="32"/>
          <w:szCs w:val="32"/>
        </w:rPr>
      </w:pPr>
      <w:r w:rsidRPr="00746B40">
        <w:rPr>
          <w:rFonts w:ascii="標楷體" w:eastAsia="標楷體" w:hAnsi="標楷體"/>
          <w:b/>
          <w:bCs/>
          <w:kern w:val="0"/>
          <w:sz w:val="32"/>
          <w:szCs w:val="32"/>
        </w:rPr>
        <w:t>中華民國</w:t>
      </w:r>
      <w:r w:rsidR="008255B3" w:rsidRPr="00746B40">
        <w:rPr>
          <w:rFonts w:ascii="標楷體" w:eastAsia="標楷體" w:hAnsi="標楷體" w:hint="eastAsia"/>
          <w:b/>
          <w:bCs/>
          <w:kern w:val="0"/>
          <w:sz w:val="32"/>
          <w:szCs w:val="32"/>
        </w:rPr>
        <w:t xml:space="preserve">     </w:t>
      </w:r>
      <w:r w:rsidRPr="00746B40">
        <w:rPr>
          <w:rFonts w:ascii="標楷體" w:eastAsia="標楷體" w:hAnsi="標楷體"/>
          <w:b/>
          <w:bCs/>
          <w:kern w:val="0"/>
          <w:sz w:val="32"/>
          <w:szCs w:val="32"/>
        </w:rPr>
        <w:t>年</w:t>
      </w:r>
      <w:r w:rsidR="008255B3" w:rsidRPr="00746B40">
        <w:rPr>
          <w:rFonts w:ascii="標楷體" w:eastAsia="標楷體" w:hAnsi="標楷體" w:hint="eastAsia"/>
          <w:b/>
          <w:bCs/>
          <w:kern w:val="0"/>
          <w:sz w:val="32"/>
          <w:szCs w:val="32"/>
        </w:rPr>
        <w:t xml:space="preserve">    </w:t>
      </w:r>
      <w:r w:rsidRPr="00746B40">
        <w:rPr>
          <w:rFonts w:ascii="標楷體" w:eastAsia="標楷體" w:hAnsi="標楷體"/>
          <w:b/>
          <w:bCs/>
          <w:kern w:val="0"/>
          <w:sz w:val="32"/>
          <w:szCs w:val="32"/>
        </w:rPr>
        <w:t>月</w:t>
      </w:r>
      <w:r w:rsidR="008255B3" w:rsidRPr="00746B40">
        <w:rPr>
          <w:rFonts w:ascii="標楷體" w:eastAsia="標楷體" w:hAnsi="標楷體" w:hint="eastAsia"/>
          <w:b/>
          <w:bCs/>
          <w:kern w:val="0"/>
          <w:sz w:val="32"/>
          <w:szCs w:val="32"/>
        </w:rPr>
        <w:t xml:space="preserve">      </w:t>
      </w:r>
      <w:r w:rsidRPr="00746B40">
        <w:rPr>
          <w:rFonts w:ascii="標楷體" w:eastAsia="標楷體" w:hAnsi="標楷體"/>
          <w:b/>
          <w:bCs/>
          <w:kern w:val="0"/>
          <w:sz w:val="32"/>
          <w:szCs w:val="32"/>
        </w:rPr>
        <w:t>日</w:t>
      </w:r>
    </w:p>
    <w:p w:rsidR="008255B3" w:rsidRPr="00746B40" w:rsidRDefault="008255B3" w:rsidP="00215C3B">
      <w:pPr>
        <w:pStyle w:val="Standard"/>
        <w:jc w:val="center"/>
        <w:rPr>
          <w:rFonts w:ascii="標楷體" w:eastAsia="標楷體" w:hAnsi="標楷體"/>
          <w:b/>
          <w:bCs/>
          <w:kern w:val="0"/>
          <w:sz w:val="32"/>
          <w:szCs w:val="32"/>
        </w:rPr>
      </w:pPr>
    </w:p>
    <w:p w:rsidR="00115E9D" w:rsidRPr="00746B40" w:rsidRDefault="00115E9D" w:rsidP="008255B3">
      <w:pPr>
        <w:pStyle w:val="1"/>
        <w:keepNext w:val="0"/>
        <w:pageBreakBefore/>
        <w:snapToGrid w:val="0"/>
        <w:spacing w:before="0" w:after="12" w:line="240" w:lineRule="auto"/>
        <w:rPr>
          <w:rFonts w:ascii="標楷體" w:eastAsia="標楷體" w:hAnsi="標楷體"/>
          <w:b w:val="0"/>
          <w:sz w:val="28"/>
          <w:szCs w:val="28"/>
        </w:rPr>
        <w:sectPr w:rsidR="00115E9D" w:rsidRPr="00746B40" w:rsidSect="001F2936">
          <w:pgSz w:w="11906" w:h="16838"/>
          <w:pgMar w:top="1021" w:right="851" w:bottom="1049" w:left="851" w:header="851" w:footer="992" w:gutter="0"/>
          <w:cols w:space="720"/>
        </w:sectPr>
      </w:pPr>
    </w:p>
    <w:p w:rsidR="00143ECB" w:rsidRPr="00A849BE" w:rsidRDefault="00143ECB" w:rsidP="00143ECB">
      <w:pPr>
        <w:pStyle w:val="1"/>
        <w:keepNext w:val="0"/>
        <w:pageBreakBefore/>
        <w:snapToGrid w:val="0"/>
        <w:spacing w:before="0" w:after="12" w:line="240" w:lineRule="auto"/>
        <w:rPr>
          <w:rFonts w:ascii="標楷體" w:eastAsia="標楷體" w:hAnsi="標楷體"/>
        </w:rPr>
      </w:pPr>
      <w:r w:rsidRPr="00A849BE">
        <w:rPr>
          <w:rFonts w:ascii="標楷體" w:eastAsia="標楷體" w:hAnsi="標楷體"/>
          <w:b w:val="0"/>
          <w:sz w:val="28"/>
          <w:szCs w:val="28"/>
        </w:rPr>
        <w:lastRenderedPageBreak/>
        <w:t>附件</w:t>
      </w:r>
      <w:r w:rsidRPr="00A849BE">
        <w:rPr>
          <w:rFonts w:ascii="標楷體" w:eastAsia="標楷體" w:hAnsi="標楷體" w:hint="eastAsia"/>
          <w:b w:val="0"/>
          <w:sz w:val="28"/>
          <w:szCs w:val="28"/>
        </w:rPr>
        <w:t>一</w:t>
      </w:r>
      <w:r w:rsidRPr="00A849BE">
        <w:rPr>
          <w:rFonts w:ascii="標楷體" w:eastAsia="標楷體" w:hAnsi="標楷體"/>
          <w:b w:val="0"/>
          <w:sz w:val="28"/>
          <w:szCs w:val="28"/>
        </w:rPr>
        <w:t>、</w:t>
      </w:r>
      <w:r w:rsidRPr="00A849BE">
        <w:rPr>
          <w:rFonts w:ascii="標楷體" w:eastAsia="標楷體" w:hAnsi="標楷體"/>
          <w:sz w:val="28"/>
          <w:szCs w:val="28"/>
        </w:rPr>
        <w:t>「</w:t>
      </w:r>
      <w:r w:rsidR="0002704F">
        <w:rPr>
          <w:rFonts w:ascii="標楷體" w:eastAsia="標楷體" w:hAnsi="標楷體" w:hint="eastAsia"/>
          <w:sz w:val="28"/>
          <w:szCs w:val="28"/>
        </w:rPr>
        <w:t>花蓮縣吉安鄉公所清潔隊停車場</w:t>
      </w:r>
      <w:r w:rsidRPr="00403938">
        <w:rPr>
          <w:rFonts w:ascii="標楷體" w:eastAsia="標楷體" w:hAnsi="標楷體" w:hint="eastAsia"/>
          <w:sz w:val="28"/>
          <w:szCs w:val="28"/>
        </w:rPr>
        <w:t>太陽</w:t>
      </w:r>
      <w:r w:rsidR="0002704F">
        <w:rPr>
          <w:rFonts w:ascii="標楷體" w:eastAsia="標楷體" w:hAnsi="標楷體" w:hint="eastAsia"/>
          <w:sz w:val="28"/>
          <w:szCs w:val="28"/>
        </w:rPr>
        <w:t>光電發電系統租賃案</w:t>
      </w:r>
      <w:r w:rsidRPr="00A849BE">
        <w:rPr>
          <w:rFonts w:ascii="標楷體" w:eastAsia="標楷體" w:hAnsi="標楷體"/>
          <w:sz w:val="28"/>
          <w:szCs w:val="28"/>
        </w:rPr>
        <w:t>」</w:t>
      </w:r>
      <w:r w:rsidRPr="00A849BE">
        <w:rPr>
          <w:rFonts w:ascii="標楷體" w:eastAsia="標楷體" w:hAnsi="標楷體" w:hint="eastAsia"/>
          <w:sz w:val="28"/>
          <w:szCs w:val="28"/>
        </w:rPr>
        <w:t>清</w:t>
      </w:r>
      <w:r w:rsidRPr="00A849BE">
        <w:rPr>
          <w:rFonts w:ascii="標楷體" w:eastAsia="標楷體" w:hAnsi="標楷體"/>
          <w:sz w:val="28"/>
          <w:szCs w:val="28"/>
        </w:rPr>
        <w:t>冊範圍</w:t>
      </w:r>
    </w:p>
    <w:p w:rsidR="00A9378E" w:rsidRDefault="00A9378E" w:rsidP="0073196D">
      <w:pPr>
        <w:pStyle w:val="Standard"/>
        <w:rPr>
          <w:rFonts w:ascii="標楷體" w:eastAsia="標楷體" w:hAnsi="標楷體"/>
        </w:rPr>
      </w:pPr>
    </w:p>
    <w:tbl>
      <w:tblPr>
        <w:tblW w:w="14591" w:type="dxa"/>
        <w:jc w:val="center"/>
        <w:tblCellMar>
          <w:left w:w="28" w:type="dxa"/>
          <w:right w:w="28" w:type="dxa"/>
        </w:tblCellMar>
        <w:tblLook w:val="04A0"/>
      </w:tblPr>
      <w:tblGrid>
        <w:gridCol w:w="842"/>
        <w:gridCol w:w="4252"/>
        <w:gridCol w:w="851"/>
        <w:gridCol w:w="992"/>
        <w:gridCol w:w="851"/>
        <w:gridCol w:w="1841"/>
        <w:gridCol w:w="2977"/>
        <w:gridCol w:w="1985"/>
      </w:tblGrid>
      <w:tr w:rsidR="0073196D" w:rsidTr="00C10B30">
        <w:trPr>
          <w:trHeight w:val="360"/>
          <w:jc w:val="center"/>
        </w:trPr>
        <w:tc>
          <w:tcPr>
            <w:tcW w:w="842" w:type="dxa"/>
            <w:tcBorders>
              <w:top w:val="single" w:sz="8" w:space="0" w:color="auto"/>
              <w:left w:val="single" w:sz="8" w:space="0" w:color="auto"/>
              <w:bottom w:val="single" w:sz="4" w:space="0" w:color="auto"/>
              <w:right w:val="single" w:sz="4" w:space="0" w:color="auto"/>
            </w:tcBorders>
            <w:shd w:val="clear" w:color="auto" w:fill="FCE4D6"/>
            <w:noWrap/>
            <w:vAlign w:val="center"/>
            <w:hideMark/>
          </w:tcPr>
          <w:p w:rsidR="0073196D" w:rsidRDefault="0073196D" w:rsidP="00C10B30">
            <w:pPr>
              <w:widowControl/>
              <w:autoSpaceDE/>
              <w:autoSpaceDN/>
              <w:rPr>
                <w:rFonts w:ascii="Times New Roman" w:eastAsia="Times New Roman" w:hAnsi="Times New Roman" w:cs="Times New Roman"/>
                <w:sz w:val="20"/>
                <w:lang w:eastAsia="zh-TW"/>
              </w:rPr>
            </w:pPr>
          </w:p>
        </w:tc>
        <w:tc>
          <w:tcPr>
            <w:tcW w:w="4252" w:type="dxa"/>
            <w:tcBorders>
              <w:top w:val="single" w:sz="8" w:space="0" w:color="auto"/>
              <w:left w:val="nil"/>
              <w:bottom w:val="single" w:sz="4" w:space="0" w:color="auto"/>
              <w:right w:val="single" w:sz="4" w:space="0" w:color="auto"/>
            </w:tcBorders>
            <w:shd w:val="clear" w:color="auto" w:fill="FCE4D6"/>
            <w:vAlign w:val="center"/>
            <w:hideMark/>
          </w:tcPr>
          <w:p w:rsidR="0073196D" w:rsidRDefault="0073196D" w:rsidP="00C10B30">
            <w:pPr>
              <w:widowControl/>
              <w:rPr>
                <w:rFonts w:ascii="Calibri" w:eastAsia="Times New Roman" w:hAnsi="Calibri"/>
                <w:sz w:val="20"/>
                <w:szCs w:val="20"/>
                <w:lang w:eastAsia="zh-TW"/>
              </w:rPr>
            </w:pPr>
          </w:p>
        </w:tc>
        <w:tc>
          <w:tcPr>
            <w:tcW w:w="4535" w:type="dxa"/>
            <w:gridSpan w:val="4"/>
            <w:tcBorders>
              <w:top w:val="single" w:sz="8" w:space="0" w:color="auto"/>
              <w:left w:val="nil"/>
              <w:bottom w:val="single" w:sz="4" w:space="0" w:color="auto"/>
              <w:right w:val="single" w:sz="4" w:space="0" w:color="auto"/>
            </w:tcBorders>
            <w:shd w:val="clear" w:color="auto" w:fill="FCE4D6"/>
            <w:noWrap/>
            <w:vAlign w:val="center"/>
            <w:hideMark/>
          </w:tcPr>
          <w:p w:rsidR="0073196D" w:rsidRDefault="0073196D" w:rsidP="00C10B30">
            <w:pPr>
              <w:widowControl/>
              <w:jc w:val="center"/>
              <w:rPr>
                <w:rFonts w:cs="新細明體"/>
                <w:b/>
                <w:bCs/>
                <w:color w:val="000000"/>
                <w:kern w:val="2"/>
                <w:sz w:val="24"/>
                <w:szCs w:val="24"/>
                <w:highlight w:val="yellow"/>
              </w:rPr>
            </w:pPr>
            <w:proofErr w:type="spellStart"/>
            <w:r>
              <w:rPr>
                <w:rFonts w:cs="新細明體" w:hint="eastAsia"/>
                <w:b/>
                <w:bCs/>
                <w:color w:val="000000"/>
                <w:szCs w:val="24"/>
                <w:highlight w:val="yellow"/>
              </w:rPr>
              <w:t>坐落地號</w:t>
            </w:r>
            <w:proofErr w:type="spellEnd"/>
          </w:p>
        </w:tc>
        <w:tc>
          <w:tcPr>
            <w:tcW w:w="4962" w:type="dxa"/>
            <w:gridSpan w:val="2"/>
            <w:tcBorders>
              <w:top w:val="single" w:sz="8" w:space="0" w:color="auto"/>
              <w:left w:val="single" w:sz="4" w:space="0" w:color="auto"/>
              <w:bottom w:val="single" w:sz="4" w:space="0" w:color="auto"/>
              <w:right w:val="single" w:sz="8" w:space="0" w:color="auto"/>
            </w:tcBorders>
            <w:shd w:val="clear" w:color="auto" w:fill="FCE4D6"/>
            <w:vAlign w:val="center"/>
            <w:hideMark/>
          </w:tcPr>
          <w:p w:rsidR="0073196D" w:rsidRDefault="0073196D" w:rsidP="00C10B30">
            <w:pPr>
              <w:rPr>
                <w:rFonts w:cs="新細明體"/>
                <w:b/>
                <w:bCs/>
                <w:color w:val="000000"/>
                <w:szCs w:val="24"/>
                <w:highlight w:val="yellow"/>
              </w:rPr>
            </w:pPr>
          </w:p>
        </w:tc>
      </w:tr>
      <w:tr w:rsidR="0073196D" w:rsidTr="00C10B30">
        <w:trPr>
          <w:trHeight w:val="1273"/>
          <w:jc w:val="center"/>
        </w:trPr>
        <w:tc>
          <w:tcPr>
            <w:tcW w:w="842" w:type="dxa"/>
            <w:tcBorders>
              <w:top w:val="nil"/>
              <w:left w:val="single" w:sz="8" w:space="0" w:color="auto"/>
              <w:bottom w:val="single" w:sz="4" w:space="0" w:color="auto"/>
              <w:right w:val="single" w:sz="4" w:space="0" w:color="auto"/>
            </w:tcBorders>
            <w:shd w:val="clear" w:color="auto" w:fill="FCE4D6"/>
            <w:noWrap/>
            <w:vAlign w:val="center"/>
            <w:hideMark/>
          </w:tcPr>
          <w:p w:rsidR="0073196D" w:rsidRDefault="0073196D" w:rsidP="00C10B30">
            <w:pPr>
              <w:widowControl/>
              <w:jc w:val="center"/>
              <w:rPr>
                <w:rFonts w:cs="新細明體"/>
                <w:b/>
                <w:bCs/>
                <w:color w:val="000000"/>
                <w:kern w:val="2"/>
                <w:sz w:val="24"/>
                <w:szCs w:val="24"/>
                <w:highlight w:val="yellow"/>
              </w:rPr>
            </w:pPr>
            <w:proofErr w:type="spellStart"/>
            <w:r>
              <w:rPr>
                <w:rFonts w:cs="新細明體" w:hint="eastAsia"/>
                <w:b/>
                <w:bCs/>
                <w:color w:val="000000"/>
                <w:szCs w:val="24"/>
                <w:highlight w:val="yellow"/>
              </w:rPr>
              <w:t>標號</w:t>
            </w:r>
            <w:proofErr w:type="spellEnd"/>
          </w:p>
        </w:tc>
        <w:tc>
          <w:tcPr>
            <w:tcW w:w="4252" w:type="dxa"/>
            <w:tcBorders>
              <w:top w:val="nil"/>
              <w:left w:val="nil"/>
              <w:bottom w:val="single" w:sz="4" w:space="0" w:color="auto"/>
              <w:right w:val="single" w:sz="4" w:space="0" w:color="auto"/>
            </w:tcBorders>
            <w:shd w:val="clear" w:color="auto" w:fill="FCE4D6"/>
            <w:vAlign w:val="center"/>
            <w:hideMark/>
          </w:tcPr>
          <w:p w:rsidR="0073196D" w:rsidRDefault="0073196D" w:rsidP="00C10B30">
            <w:pPr>
              <w:widowControl/>
              <w:jc w:val="center"/>
              <w:rPr>
                <w:rFonts w:cs="新細明體"/>
                <w:b/>
                <w:bCs/>
                <w:color w:val="000000"/>
                <w:szCs w:val="24"/>
                <w:highlight w:val="yellow"/>
              </w:rPr>
            </w:pPr>
            <w:proofErr w:type="spellStart"/>
            <w:r>
              <w:rPr>
                <w:rFonts w:cs="新細明體" w:hint="eastAsia"/>
                <w:b/>
                <w:bCs/>
                <w:color w:val="000000"/>
                <w:szCs w:val="24"/>
                <w:highlight w:val="yellow"/>
              </w:rPr>
              <w:t>設置地址或地號</w:t>
            </w:r>
            <w:proofErr w:type="spellEnd"/>
          </w:p>
        </w:tc>
        <w:tc>
          <w:tcPr>
            <w:tcW w:w="851" w:type="dxa"/>
            <w:tcBorders>
              <w:top w:val="nil"/>
              <w:left w:val="nil"/>
              <w:bottom w:val="single" w:sz="4" w:space="0" w:color="auto"/>
              <w:right w:val="single" w:sz="4" w:space="0" w:color="auto"/>
            </w:tcBorders>
            <w:shd w:val="clear" w:color="auto" w:fill="FCE4D6"/>
            <w:noWrap/>
            <w:vAlign w:val="center"/>
            <w:hideMark/>
          </w:tcPr>
          <w:p w:rsidR="0073196D" w:rsidRDefault="0073196D" w:rsidP="00C10B30">
            <w:pPr>
              <w:widowControl/>
              <w:jc w:val="center"/>
              <w:rPr>
                <w:rFonts w:cs="新細明體"/>
                <w:b/>
                <w:bCs/>
                <w:color w:val="000000"/>
                <w:szCs w:val="24"/>
                <w:highlight w:val="yellow"/>
              </w:rPr>
            </w:pPr>
            <w:proofErr w:type="spellStart"/>
            <w:r>
              <w:rPr>
                <w:rFonts w:cs="新細明體" w:hint="eastAsia"/>
                <w:b/>
                <w:bCs/>
                <w:color w:val="000000"/>
                <w:szCs w:val="24"/>
                <w:highlight w:val="yellow"/>
              </w:rPr>
              <w:t>縣市</w:t>
            </w:r>
            <w:proofErr w:type="spellEnd"/>
          </w:p>
        </w:tc>
        <w:tc>
          <w:tcPr>
            <w:tcW w:w="992" w:type="dxa"/>
            <w:tcBorders>
              <w:top w:val="nil"/>
              <w:left w:val="nil"/>
              <w:bottom w:val="single" w:sz="4" w:space="0" w:color="auto"/>
              <w:right w:val="single" w:sz="4" w:space="0" w:color="auto"/>
            </w:tcBorders>
            <w:shd w:val="clear" w:color="auto" w:fill="FCE4D6"/>
            <w:noWrap/>
            <w:vAlign w:val="center"/>
            <w:hideMark/>
          </w:tcPr>
          <w:p w:rsidR="0073196D" w:rsidRDefault="0073196D" w:rsidP="00C10B30">
            <w:pPr>
              <w:widowControl/>
              <w:jc w:val="center"/>
              <w:rPr>
                <w:rFonts w:cs="新細明體"/>
                <w:b/>
                <w:bCs/>
                <w:color w:val="000000"/>
                <w:szCs w:val="24"/>
                <w:highlight w:val="yellow"/>
              </w:rPr>
            </w:pPr>
            <w:proofErr w:type="spellStart"/>
            <w:r>
              <w:rPr>
                <w:rFonts w:cs="新細明體" w:hint="eastAsia"/>
                <w:b/>
                <w:bCs/>
                <w:color w:val="000000"/>
                <w:szCs w:val="24"/>
                <w:highlight w:val="yellow"/>
              </w:rPr>
              <w:t>鄉鎮市區</w:t>
            </w:r>
            <w:proofErr w:type="spellEnd"/>
          </w:p>
        </w:tc>
        <w:tc>
          <w:tcPr>
            <w:tcW w:w="851" w:type="dxa"/>
            <w:tcBorders>
              <w:top w:val="nil"/>
              <w:left w:val="nil"/>
              <w:bottom w:val="single" w:sz="4" w:space="0" w:color="auto"/>
              <w:right w:val="single" w:sz="4" w:space="0" w:color="auto"/>
            </w:tcBorders>
            <w:shd w:val="clear" w:color="auto" w:fill="FCE4D6"/>
            <w:noWrap/>
            <w:vAlign w:val="center"/>
            <w:hideMark/>
          </w:tcPr>
          <w:p w:rsidR="0073196D" w:rsidRDefault="0073196D" w:rsidP="00C10B30">
            <w:pPr>
              <w:widowControl/>
              <w:jc w:val="center"/>
              <w:rPr>
                <w:rFonts w:cs="新細明體"/>
                <w:b/>
                <w:bCs/>
                <w:color w:val="000000"/>
                <w:szCs w:val="24"/>
                <w:highlight w:val="yellow"/>
              </w:rPr>
            </w:pPr>
            <w:r>
              <w:rPr>
                <w:rFonts w:cs="新細明體" w:hint="eastAsia"/>
                <w:b/>
                <w:bCs/>
                <w:color w:val="000000"/>
                <w:szCs w:val="24"/>
                <w:highlight w:val="yellow"/>
              </w:rPr>
              <w:t>段</w:t>
            </w:r>
          </w:p>
        </w:tc>
        <w:tc>
          <w:tcPr>
            <w:tcW w:w="1841" w:type="dxa"/>
            <w:tcBorders>
              <w:top w:val="nil"/>
              <w:left w:val="nil"/>
              <w:bottom w:val="single" w:sz="4" w:space="0" w:color="auto"/>
              <w:right w:val="single" w:sz="4" w:space="0" w:color="auto"/>
            </w:tcBorders>
            <w:shd w:val="clear" w:color="auto" w:fill="FCE4D6"/>
            <w:noWrap/>
            <w:vAlign w:val="center"/>
            <w:hideMark/>
          </w:tcPr>
          <w:p w:rsidR="0073196D" w:rsidRDefault="0073196D" w:rsidP="00C10B30">
            <w:pPr>
              <w:widowControl/>
              <w:jc w:val="center"/>
              <w:rPr>
                <w:rFonts w:cs="新細明體"/>
                <w:b/>
                <w:bCs/>
                <w:color w:val="000000"/>
                <w:szCs w:val="24"/>
                <w:highlight w:val="yellow"/>
              </w:rPr>
            </w:pPr>
            <w:proofErr w:type="spellStart"/>
            <w:r>
              <w:rPr>
                <w:rFonts w:cs="新細明體" w:hint="eastAsia"/>
                <w:b/>
                <w:bCs/>
                <w:color w:val="000000"/>
                <w:szCs w:val="24"/>
                <w:highlight w:val="yellow"/>
              </w:rPr>
              <w:t>地號</w:t>
            </w:r>
            <w:proofErr w:type="spellEnd"/>
          </w:p>
        </w:tc>
        <w:tc>
          <w:tcPr>
            <w:tcW w:w="2977" w:type="dxa"/>
            <w:tcBorders>
              <w:top w:val="nil"/>
              <w:left w:val="nil"/>
              <w:bottom w:val="single" w:sz="4" w:space="0" w:color="auto"/>
              <w:right w:val="single" w:sz="4" w:space="0" w:color="auto"/>
            </w:tcBorders>
            <w:shd w:val="clear" w:color="auto" w:fill="FCE4D6"/>
            <w:vAlign w:val="center"/>
            <w:hideMark/>
          </w:tcPr>
          <w:p w:rsidR="0073196D" w:rsidRDefault="0073196D" w:rsidP="00C10B30">
            <w:pPr>
              <w:widowControl/>
              <w:jc w:val="center"/>
              <w:rPr>
                <w:rFonts w:cs="新細明體"/>
                <w:b/>
                <w:bCs/>
                <w:color w:val="000000"/>
                <w:szCs w:val="24"/>
                <w:highlight w:val="yellow"/>
              </w:rPr>
            </w:pPr>
            <w:proofErr w:type="spellStart"/>
            <w:r>
              <w:rPr>
                <w:rFonts w:cs="新細明體" w:hint="eastAsia"/>
                <w:b/>
                <w:bCs/>
                <w:color w:val="000000"/>
                <w:szCs w:val="24"/>
                <w:highlight w:val="yellow"/>
              </w:rPr>
              <w:t>使用面積</w:t>
            </w:r>
            <w:proofErr w:type="spellEnd"/>
            <w:r>
              <w:rPr>
                <w:rFonts w:cs="新細明體" w:hint="eastAsia"/>
                <w:b/>
                <w:bCs/>
                <w:color w:val="000000"/>
                <w:szCs w:val="24"/>
                <w:highlight w:val="yellow"/>
              </w:rPr>
              <w:t>(M</w:t>
            </w:r>
            <w:r>
              <w:rPr>
                <w:rFonts w:cs="新細明體" w:hint="eastAsia"/>
                <w:b/>
                <w:bCs/>
                <w:color w:val="000000"/>
                <w:szCs w:val="24"/>
                <w:highlight w:val="yellow"/>
                <w:vertAlign w:val="superscript"/>
              </w:rPr>
              <w:t>2</w:t>
            </w:r>
            <w:r>
              <w:rPr>
                <w:rFonts w:cs="新細明體" w:hint="eastAsia"/>
                <w:b/>
                <w:bCs/>
                <w:color w:val="000000"/>
                <w:szCs w:val="24"/>
                <w:highlight w:val="yellow"/>
              </w:rPr>
              <w:t>)</w:t>
            </w:r>
          </w:p>
        </w:tc>
        <w:tc>
          <w:tcPr>
            <w:tcW w:w="1985" w:type="dxa"/>
            <w:tcBorders>
              <w:top w:val="nil"/>
              <w:left w:val="single" w:sz="4" w:space="0" w:color="auto"/>
              <w:bottom w:val="single" w:sz="4" w:space="0" w:color="auto"/>
              <w:right w:val="single" w:sz="8" w:space="0" w:color="auto"/>
            </w:tcBorders>
            <w:shd w:val="clear" w:color="auto" w:fill="FCE4D6"/>
            <w:vAlign w:val="center"/>
            <w:hideMark/>
          </w:tcPr>
          <w:p w:rsidR="0073196D" w:rsidRDefault="0073196D" w:rsidP="00C10B30">
            <w:pPr>
              <w:widowControl/>
              <w:jc w:val="center"/>
              <w:rPr>
                <w:rFonts w:cs="新細明體"/>
                <w:b/>
                <w:bCs/>
                <w:color w:val="000000"/>
                <w:szCs w:val="24"/>
                <w:highlight w:val="yellow"/>
              </w:rPr>
            </w:pPr>
            <w:proofErr w:type="spellStart"/>
            <w:r>
              <w:rPr>
                <w:rFonts w:cs="新細明體" w:hint="eastAsia"/>
                <w:b/>
                <w:bCs/>
                <w:color w:val="000000"/>
                <w:szCs w:val="24"/>
                <w:highlight w:val="yellow"/>
              </w:rPr>
              <w:t>備註</w:t>
            </w:r>
            <w:proofErr w:type="spellEnd"/>
          </w:p>
        </w:tc>
      </w:tr>
      <w:tr w:rsidR="0073196D" w:rsidTr="00C10B30">
        <w:trPr>
          <w:trHeight w:val="397"/>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r>
              <w:rPr>
                <w:rFonts w:cs="新細明體" w:hint="eastAsia"/>
                <w:color w:val="000000"/>
                <w:szCs w:val="24"/>
                <w:highlight w:val="yellow"/>
              </w:rPr>
              <w:t>1</w:t>
            </w:r>
          </w:p>
        </w:tc>
        <w:tc>
          <w:tcPr>
            <w:tcW w:w="4252" w:type="dxa"/>
            <w:tcBorders>
              <w:top w:val="single" w:sz="4" w:space="0" w:color="auto"/>
              <w:left w:val="nil"/>
              <w:bottom w:val="single" w:sz="4" w:space="0" w:color="auto"/>
              <w:right w:val="single" w:sz="4" w:space="0" w:color="auto"/>
            </w:tcBorders>
            <w:noWrap/>
            <w:vAlign w:val="center"/>
            <w:hideMark/>
          </w:tcPr>
          <w:p w:rsidR="0073196D" w:rsidRPr="0035038D" w:rsidRDefault="0073196D" w:rsidP="00C10B30">
            <w:pPr>
              <w:widowControl/>
              <w:rPr>
                <w:rFonts w:cs="新細明體"/>
                <w:color w:val="000000"/>
                <w:szCs w:val="24"/>
                <w:highlight w:val="yellow"/>
                <w:lang w:eastAsia="zh-TW"/>
              </w:rPr>
            </w:pPr>
            <w:r>
              <w:rPr>
                <w:rFonts w:cs="新細明體"/>
                <w:color w:val="000000"/>
                <w:szCs w:val="24"/>
                <w:highlight w:val="yellow"/>
                <w:lang w:eastAsia="zh-TW"/>
              </w:rPr>
              <w:t>花蓮縣吉安鄉中山路三段</w:t>
            </w:r>
            <w:r>
              <w:rPr>
                <w:rFonts w:cs="新細明體" w:hint="eastAsia"/>
                <w:color w:val="000000"/>
                <w:szCs w:val="24"/>
                <w:highlight w:val="yellow"/>
                <w:lang w:eastAsia="zh-TW"/>
              </w:rPr>
              <w:t>953巷13號</w:t>
            </w:r>
          </w:p>
        </w:tc>
        <w:tc>
          <w:tcPr>
            <w:tcW w:w="851" w:type="dxa"/>
            <w:tcBorders>
              <w:top w:val="single" w:sz="4" w:space="0" w:color="auto"/>
              <w:left w:val="nil"/>
              <w:bottom w:val="single" w:sz="4" w:space="0" w:color="auto"/>
              <w:right w:val="single" w:sz="4" w:space="0" w:color="auto"/>
            </w:tcBorders>
            <w:noWrap/>
            <w:vAlign w:val="center"/>
            <w:hideMark/>
          </w:tcPr>
          <w:p w:rsidR="0073196D" w:rsidRPr="0035038D" w:rsidRDefault="0073196D" w:rsidP="00C10B30">
            <w:pPr>
              <w:widowControl/>
              <w:jc w:val="center"/>
              <w:rPr>
                <w:rFonts w:cs="新細明體"/>
                <w:color w:val="000000"/>
                <w:szCs w:val="24"/>
                <w:highlight w:val="yellow"/>
              </w:rPr>
            </w:pPr>
            <w:proofErr w:type="spellStart"/>
            <w:r>
              <w:rPr>
                <w:rFonts w:cs="新細明體"/>
                <w:color w:val="000000"/>
                <w:szCs w:val="24"/>
                <w:highlight w:val="yellow"/>
              </w:rPr>
              <w:t>花蓮縣</w:t>
            </w:r>
            <w:proofErr w:type="spellEnd"/>
          </w:p>
        </w:tc>
        <w:tc>
          <w:tcPr>
            <w:tcW w:w="992" w:type="dxa"/>
            <w:tcBorders>
              <w:top w:val="single" w:sz="4" w:space="0" w:color="auto"/>
              <w:left w:val="nil"/>
              <w:bottom w:val="single" w:sz="4" w:space="0" w:color="auto"/>
              <w:right w:val="single" w:sz="4" w:space="0" w:color="auto"/>
            </w:tcBorders>
            <w:noWrap/>
            <w:vAlign w:val="center"/>
            <w:hideMark/>
          </w:tcPr>
          <w:p w:rsidR="0073196D" w:rsidRPr="0035038D" w:rsidRDefault="0073196D" w:rsidP="00C10B30">
            <w:pPr>
              <w:widowControl/>
              <w:jc w:val="center"/>
              <w:rPr>
                <w:rFonts w:cs="新細明體"/>
                <w:color w:val="000000"/>
                <w:szCs w:val="24"/>
                <w:highlight w:val="yellow"/>
              </w:rPr>
            </w:pPr>
            <w:proofErr w:type="spellStart"/>
            <w:r>
              <w:rPr>
                <w:rFonts w:cs="新細明體"/>
                <w:color w:val="000000"/>
                <w:szCs w:val="24"/>
                <w:highlight w:val="yellow"/>
              </w:rPr>
              <w:t>吉安鄉</w:t>
            </w:r>
            <w:proofErr w:type="spellEnd"/>
          </w:p>
        </w:tc>
        <w:tc>
          <w:tcPr>
            <w:tcW w:w="851" w:type="dxa"/>
            <w:tcBorders>
              <w:top w:val="single" w:sz="4" w:space="0" w:color="auto"/>
              <w:left w:val="nil"/>
              <w:bottom w:val="single" w:sz="4" w:space="0" w:color="auto"/>
              <w:right w:val="single" w:sz="4" w:space="0" w:color="auto"/>
            </w:tcBorders>
            <w:noWrap/>
            <w:vAlign w:val="center"/>
            <w:hideMark/>
          </w:tcPr>
          <w:p w:rsidR="0073196D" w:rsidRPr="0035038D" w:rsidRDefault="0073196D" w:rsidP="00C10B30">
            <w:pPr>
              <w:widowControl/>
              <w:jc w:val="center"/>
              <w:rPr>
                <w:rFonts w:cs="新細明體"/>
                <w:color w:val="000000"/>
                <w:szCs w:val="24"/>
                <w:highlight w:val="yellow"/>
              </w:rPr>
            </w:pPr>
            <w:proofErr w:type="spellStart"/>
            <w:r>
              <w:rPr>
                <w:rFonts w:cs="新細明體"/>
                <w:color w:val="000000"/>
                <w:szCs w:val="24"/>
                <w:highlight w:val="yellow"/>
              </w:rPr>
              <w:t>白雲</w:t>
            </w:r>
            <w:proofErr w:type="spellEnd"/>
          </w:p>
        </w:tc>
        <w:tc>
          <w:tcPr>
            <w:tcW w:w="1841" w:type="dxa"/>
            <w:tcBorders>
              <w:top w:val="single" w:sz="4" w:space="0" w:color="auto"/>
              <w:left w:val="nil"/>
              <w:bottom w:val="single" w:sz="4" w:space="0" w:color="auto"/>
              <w:right w:val="single" w:sz="4" w:space="0" w:color="auto"/>
            </w:tcBorders>
            <w:noWrap/>
            <w:vAlign w:val="center"/>
            <w:hideMark/>
          </w:tcPr>
          <w:p w:rsidR="0073196D" w:rsidRPr="0035038D" w:rsidRDefault="0073196D" w:rsidP="00C10B30">
            <w:pPr>
              <w:widowControl/>
              <w:jc w:val="center"/>
              <w:rPr>
                <w:rFonts w:cs="新細明體"/>
                <w:color w:val="000000"/>
                <w:szCs w:val="24"/>
                <w:highlight w:val="yellow"/>
              </w:rPr>
            </w:pPr>
            <w:r>
              <w:rPr>
                <w:rFonts w:cs="新細明體" w:hint="eastAsia"/>
                <w:color w:val="000000"/>
                <w:szCs w:val="24"/>
                <w:highlight w:val="yellow"/>
              </w:rPr>
              <w:t>672、674、680</w:t>
            </w:r>
          </w:p>
        </w:tc>
        <w:tc>
          <w:tcPr>
            <w:tcW w:w="2977" w:type="dxa"/>
            <w:tcBorders>
              <w:top w:val="single" w:sz="4" w:space="0" w:color="auto"/>
              <w:left w:val="nil"/>
              <w:bottom w:val="single" w:sz="4" w:space="0" w:color="auto"/>
              <w:right w:val="single" w:sz="4" w:space="0" w:color="auto"/>
            </w:tcBorders>
            <w:vAlign w:val="center"/>
            <w:hideMark/>
          </w:tcPr>
          <w:p w:rsidR="0073196D" w:rsidRPr="0035038D" w:rsidRDefault="0073196D" w:rsidP="00C10B30">
            <w:pPr>
              <w:widowControl/>
              <w:jc w:val="center"/>
              <w:rPr>
                <w:rFonts w:cs="新細明體"/>
                <w:color w:val="000000"/>
                <w:szCs w:val="24"/>
                <w:highlight w:val="yellow"/>
              </w:rPr>
            </w:pPr>
            <w:r>
              <w:rPr>
                <w:rFonts w:cs="新細明體" w:hint="eastAsia"/>
                <w:color w:val="000000"/>
                <w:szCs w:val="24"/>
                <w:highlight w:val="yellow"/>
              </w:rPr>
              <w:t>約2863平方公尺</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73196D" w:rsidRPr="0035038D" w:rsidRDefault="0073196D" w:rsidP="00C10B30">
            <w:pPr>
              <w:widowControl/>
              <w:rPr>
                <w:rFonts w:cs="新細明體"/>
                <w:color w:val="000000"/>
                <w:szCs w:val="24"/>
                <w:highlight w:val="yellow"/>
              </w:rPr>
            </w:pPr>
            <w:proofErr w:type="spellStart"/>
            <w:r>
              <w:rPr>
                <w:rFonts w:cs="新細明體"/>
                <w:color w:val="000000"/>
                <w:szCs w:val="24"/>
                <w:highlight w:val="yellow"/>
              </w:rPr>
              <w:t>隊部停車場</w:t>
            </w:r>
            <w:proofErr w:type="spellEnd"/>
          </w:p>
        </w:tc>
      </w:tr>
      <w:tr w:rsidR="0073196D" w:rsidTr="00C10B30">
        <w:trPr>
          <w:trHeight w:val="397"/>
          <w:jc w:val="center"/>
        </w:trPr>
        <w:tc>
          <w:tcPr>
            <w:tcW w:w="842" w:type="dxa"/>
            <w:tcBorders>
              <w:top w:val="nil"/>
              <w:left w:val="single" w:sz="8" w:space="0" w:color="auto"/>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r>
              <w:rPr>
                <w:rFonts w:cs="新細明體" w:hint="eastAsia"/>
                <w:color w:val="000000"/>
                <w:szCs w:val="24"/>
                <w:highlight w:val="yellow"/>
              </w:rPr>
              <w:t>2</w:t>
            </w:r>
          </w:p>
        </w:tc>
        <w:tc>
          <w:tcPr>
            <w:tcW w:w="4252" w:type="dxa"/>
            <w:tcBorders>
              <w:top w:val="nil"/>
              <w:left w:val="nil"/>
              <w:bottom w:val="single" w:sz="4" w:space="0" w:color="auto"/>
              <w:right w:val="single" w:sz="4" w:space="0" w:color="auto"/>
            </w:tcBorders>
            <w:noWrap/>
            <w:vAlign w:val="center"/>
            <w:hideMark/>
          </w:tcPr>
          <w:p w:rsidR="0073196D" w:rsidRPr="0035038D" w:rsidRDefault="0073196D" w:rsidP="0073196D">
            <w:pPr>
              <w:widowControl/>
              <w:jc w:val="center"/>
              <w:rPr>
                <w:rFonts w:cs="新細明體"/>
                <w:color w:val="000000"/>
                <w:szCs w:val="24"/>
                <w:highlight w:val="yellow"/>
              </w:rPr>
            </w:pPr>
            <w:proofErr w:type="spellStart"/>
            <w:r>
              <w:rPr>
                <w:rFonts w:cs="新細明體"/>
                <w:color w:val="000000"/>
                <w:szCs w:val="24"/>
                <w:highlight w:val="yellow"/>
              </w:rPr>
              <w:t>以下空白</w:t>
            </w:r>
            <w:proofErr w:type="spellEnd"/>
          </w:p>
        </w:tc>
        <w:tc>
          <w:tcPr>
            <w:tcW w:w="851" w:type="dxa"/>
            <w:tcBorders>
              <w:top w:val="nil"/>
              <w:left w:val="nil"/>
              <w:bottom w:val="single" w:sz="4" w:space="0" w:color="auto"/>
              <w:right w:val="single" w:sz="4" w:space="0" w:color="auto"/>
            </w:tcBorders>
            <w:noWrap/>
            <w:vAlign w:val="center"/>
            <w:hideMark/>
          </w:tcPr>
          <w:p w:rsidR="0073196D" w:rsidRPr="0035038D" w:rsidRDefault="0073196D" w:rsidP="00C10B30">
            <w:pPr>
              <w:widowControl/>
              <w:jc w:val="center"/>
              <w:rPr>
                <w:rFonts w:cs="新細明體"/>
                <w:color w:val="000000"/>
                <w:szCs w:val="24"/>
                <w:highlight w:val="yellow"/>
              </w:rPr>
            </w:pPr>
          </w:p>
        </w:tc>
        <w:tc>
          <w:tcPr>
            <w:tcW w:w="992" w:type="dxa"/>
            <w:tcBorders>
              <w:top w:val="nil"/>
              <w:left w:val="nil"/>
              <w:bottom w:val="single" w:sz="4" w:space="0" w:color="auto"/>
              <w:right w:val="single" w:sz="4" w:space="0" w:color="auto"/>
            </w:tcBorders>
            <w:noWrap/>
            <w:vAlign w:val="center"/>
            <w:hideMark/>
          </w:tcPr>
          <w:p w:rsidR="0073196D" w:rsidRPr="0035038D" w:rsidRDefault="0073196D" w:rsidP="00C10B30">
            <w:pPr>
              <w:widowControl/>
              <w:jc w:val="center"/>
              <w:rPr>
                <w:rFonts w:cs="新細明體"/>
                <w:color w:val="000000"/>
                <w:szCs w:val="24"/>
                <w:highlight w:val="yellow"/>
              </w:rPr>
            </w:pPr>
          </w:p>
        </w:tc>
        <w:tc>
          <w:tcPr>
            <w:tcW w:w="851" w:type="dxa"/>
            <w:tcBorders>
              <w:top w:val="nil"/>
              <w:left w:val="nil"/>
              <w:bottom w:val="single" w:sz="4" w:space="0" w:color="auto"/>
              <w:right w:val="single" w:sz="4" w:space="0" w:color="auto"/>
            </w:tcBorders>
            <w:noWrap/>
            <w:vAlign w:val="center"/>
            <w:hideMark/>
          </w:tcPr>
          <w:p w:rsidR="0073196D" w:rsidRPr="0035038D" w:rsidRDefault="0073196D" w:rsidP="00C10B30">
            <w:pPr>
              <w:widowControl/>
              <w:jc w:val="center"/>
              <w:rPr>
                <w:rFonts w:cs="新細明體"/>
                <w:color w:val="000000"/>
                <w:szCs w:val="24"/>
                <w:highlight w:val="yellow"/>
              </w:rPr>
            </w:pPr>
          </w:p>
        </w:tc>
        <w:tc>
          <w:tcPr>
            <w:tcW w:w="1841" w:type="dxa"/>
            <w:tcBorders>
              <w:top w:val="nil"/>
              <w:left w:val="nil"/>
              <w:bottom w:val="single" w:sz="4" w:space="0" w:color="auto"/>
              <w:right w:val="single" w:sz="4" w:space="0" w:color="auto"/>
            </w:tcBorders>
            <w:noWrap/>
            <w:vAlign w:val="center"/>
            <w:hideMark/>
          </w:tcPr>
          <w:p w:rsidR="0073196D" w:rsidRPr="0035038D" w:rsidRDefault="0073196D" w:rsidP="00C10B30">
            <w:pPr>
              <w:widowControl/>
              <w:jc w:val="center"/>
              <w:rPr>
                <w:rFonts w:cs="新細明體"/>
                <w:color w:val="000000"/>
                <w:szCs w:val="24"/>
                <w:highlight w:val="yellow"/>
              </w:rPr>
            </w:pPr>
          </w:p>
        </w:tc>
        <w:tc>
          <w:tcPr>
            <w:tcW w:w="2977" w:type="dxa"/>
            <w:tcBorders>
              <w:top w:val="nil"/>
              <w:left w:val="nil"/>
              <w:bottom w:val="single" w:sz="4" w:space="0" w:color="auto"/>
              <w:right w:val="single" w:sz="4" w:space="0" w:color="auto"/>
            </w:tcBorders>
            <w:vAlign w:val="center"/>
            <w:hideMark/>
          </w:tcPr>
          <w:p w:rsidR="0073196D" w:rsidRPr="0035038D" w:rsidRDefault="0073196D" w:rsidP="00C10B30">
            <w:pPr>
              <w:widowControl/>
              <w:jc w:val="center"/>
              <w:rPr>
                <w:rFonts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noWrap/>
            <w:vAlign w:val="center"/>
            <w:hideMark/>
          </w:tcPr>
          <w:p w:rsidR="0073196D" w:rsidRPr="0035038D" w:rsidRDefault="0073196D" w:rsidP="00C10B30">
            <w:pPr>
              <w:widowControl/>
              <w:rPr>
                <w:rFonts w:cs="新細明體"/>
                <w:color w:val="000000"/>
                <w:szCs w:val="24"/>
                <w:highlight w:val="yellow"/>
              </w:rPr>
            </w:pPr>
          </w:p>
        </w:tc>
      </w:tr>
      <w:tr w:rsidR="0073196D" w:rsidTr="00C10B30">
        <w:trPr>
          <w:trHeight w:val="397"/>
          <w:jc w:val="center"/>
        </w:trPr>
        <w:tc>
          <w:tcPr>
            <w:tcW w:w="842" w:type="dxa"/>
            <w:tcBorders>
              <w:top w:val="nil"/>
              <w:left w:val="single" w:sz="8" w:space="0" w:color="auto"/>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r>
              <w:rPr>
                <w:rFonts w:cs="新細明體" w:hint="eastAsia"/>
                <w:color w:val="000000"/>
                <w:szCs w:val="24"/>
                <w:highlight w:val="yellow"/>
              </w:rPr>
              <w:t>3</w:t>
            </w:r>
          </w:p>
        </w:tc>
        <w:tc>
          <w:tcPr>
            <w:tcW w:w="4252" w:type="dxa"/>
            <w:tcBorders>
              <w:top w:val="nil"/>
              <w:left w:val="nil"/>
              <w:bottom w:val="single" w:sz="4" w:space="0" w:color="auto"/>
              <w:right w:val="single" w:sz="4" w:space="0" w:color="auto"/>
            </w:tcBorders>
            <w:noWrap/>
            <w:vAlign w:val="center"/>
            <w:hideMark/>
          </w:tcPr>
          <w:p w:rsidR="0073196D" w:rsidRDefault="0073196D" w:rsidP="00C10B30">
            <w:pPr>
              <w:widowControl/>
              <w:rPr>
                <w:rFonts w:cs="新細明體"/>
                <w:color w:val="000000"/>
                <w:szCs w:val="24"/>
                <w:highlight w:val="yellow"/>
                <w:lang w:eastAsia="zh-TW"/>
              </w:rPr>
            </w:pPr>
          </w:p>
        </w:tc>
        <w:tc>
          <w:tcPr>
            <w:tcW w:w="85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992"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85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184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2977" w:type="dxa"/>
            <w:tcBorders>
              <w:top w:val="nil"/>
              <w:left w:val="nil"/>
              <w:bottom w:val="single" w:sz="4" w:space="0" w:color="auto"/>
              <w:right w:val="single" w:sz="4" w:space="0" w:color="auto"/>
            </w:tcBorders>
            <w:vAlign w:val="center"/>
            <w:hideMark/>
          </w:tcPr>
          <w:p w:rsidR="0073196D" w:rsidRDefault="0073196D" w:rsidP="00C10B30">
            <w:pPr>
              <w:widowControl/>
              <w:jc w:val="center"/>
              <w:rPr>
                <w:rFonts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noWrap/>
            <w:vAlign w:val="center"/>
            <w:hideMark/>
          </w:tcPr>
          <w:p w:rsidR="0073196D" w:rsidRDefault="0073196D" w:rsidP="00C10B30">
            <w:pPr>
              <w:widowControl/>
              <w:rPr>
                <w:rFonts w:cs="新細明體"/>
                <w:color w:val="000000"/>
                <w:szCs w:val="24"/>
                <w:highlight w:val="yellow"/>
              </w:rPr>
            </w:pPr>
          </w:p>
        </w:tc>
      </w:tr>
      <w:tr w:rsidR="0073196D" w:rsidTr="00C10B30">
        <w:trPr>
          <w:trHeight w:val="397"/>
          <w:jc w:val="center"/>
        </w:trPr>
        <w:tc>
          <w:tcPr>
            <w:tcW w:w="842" w:type="dxa"/>
            <w:tcBorders>
              <w:top w:val="nil"/>
              <w:left w:val="single" w:sz="8" w:space="0" w:color="auto"/>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r>
              <w:rPr>
                <w:rFonts w:cs="新細明體" w:hint="eastAsia"/>
                <w:color w:val="000000"/>
                <w:szCs w:val="24"/>
                <w:highlight w:val="yellow"/>
              </w:rPr>
              <w:t>4</w:t>
            </w:r>
          </w:p>
        </w:tc>
        <w:tc>
          <w:tcPr>
            <w:tcW w:w="4252" w:type="dxa"/>
            <w:tcBorders>
              <w:top w:val="nil"/>
              <w:left w:val="nil"/>
              <w:bottom w:val="single" w:sz="4" w:space="0" w:color="auto"/>
              <w:right w:val="single" w:sz="4" w:space="0" w:color="auto"/>
            </w:tcBorders>
            <w:noWrap/>
            <w:vAlign w:val="center"/>
            <w:hideMark/>
          </w:tcPr>
          <w:p w:rsidR="0073196D" w:rsidRDefault="0073196D" w:rsidP="00C10B30">
            <w:pPr>
              <w:widowControl/>
              <w:rPr>
                <w:rFonts w:cs="新細明體"/>
                <w:color w:val="000000"/>
                <w:szCs w:val="24"/>
                <w:highlight w:val="yellow"/>
                <w:lang w:eastAsia="zh-TW"/>
              </w:rPr>
            </w:pPr>
          </w:p>
        </w:tc>
        <w:tc>
          <w:tcPr>
            <w:tcW w:w="85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992"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85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184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2977" w:type="dxa"/>
            <w:tcBorders>
              <w:top w:val="nil"/>
              <w:left w:val="nil"/>
              <w:bottom w:val="single" w:sz="4" w:space="0" w:color="auto"/>
              <w:right w:val="single" w:sz="4" w:space="0" w:color="auto"/>
            </w:tcBorders>
            <w:vAlign w:val="center"/>
            <w:hideMark/>
          </w:tcPr>
          <w:p w:rsidR="0073196D" w:rsidRDefault="0073196D" w:rsidP="00C10B30">
            <w:pPr>
              <w:jc w:val="center"/>
              <w:rPr>
                <w:rFonts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noWrap/>
            <w:vAlign w:val="center"/>
            <w:hideMark/>
          </w:tcPr>
          <w:p w:rsidR="0073196D" w:rsidRDefault="0073196D" w:rsidP="00C10B30">
            <w:pPr>
              <w:widowControl/>
              <w:rPr>
                <w:rFonts w:cs="新細明體"/>
                <w:color w:val="000000"/>
                <w:szCs w:val="24"/>
                <w:highlight w:val="yellow"/>
              </w:rPr>
            </w:pPr>
          </w:p>
        </w:tc>
      </w:tr>
      <w:tr w:rsidR="0073196D" w:rsidTr="00C10B30">
        <w:trPr>
          <w:trHeight w:val="397"/>
          <w:jc w:val="center"/>
        </w:trPr>
        <w:tc>
          <w:tcPr>
            <w:tcW w:w="842" w:type="dxa"/>
            <w:tcBorders>
              <w:top w:val="nil"/>
              <w:left w:val="single" w:sz="8" w:space="0" w:color="auto"/>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r>
              <w:rPr>
                <w:rFonts w:cs="新細明體" w:hint="eastAsia"/>
                <w:color w:val="000000"/>
                <w:szCs w:val="24"/>
                <w:highlight w:val="yellow"/>
              </w:rPr>
              <w:t>5</w:t>
            </w:r>
          </w:p>
        </w:tc>
        <w:tc>
          <w:tcPr>
            <w:tcW w:w="4252" w:type="dxa"/>
            <w:tcBorders>
              <w:top w:val="nil"/>
              <w:left w:val="nil"/>
              <w:bottom w:val="single" w:sz="4" w:space="0" w:color="auto"/>
              <w:right w:val="single" w:sz="4" w:space="0" w:color="auto"/>
            </w:tcBorders>
            <w:noWrap/>
            <w:vAlign w:val="center"/>
            <w:hideMark/>
          </w:tcPr>
          <w:p w:rsidR="0073196D" w:rsidRDefault="0073196D" w:rsidP="00C10B30">
            <w:pPr>
              <w:widowControl/>
              <w:rPr>
                <w:rFonts w:cs="新細明體"/>
                <w:color w:val="000000"/>
                <w:szCs w:val="24"/>
                <w:highlight w:val="yellow"/>
                <w:lang w:eastAsia="zh-TW"/>
              </w:rPr>
            </w:pPr>
          </w:p>
        </w:tc>
        <w:tc>
          <w:tcPr>
            <w:tcW w:w="85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992"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85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184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2977" w:type="dxa"/>
            <w:tcBorders>
              <w:top w:val="nil"/>
              <w:left w:val="nil"/>
              <w:bottom w:val="single" w:sz="4" w:space="0" w:color="auto"/>
              <w:right w:val="single" w:sz="4" w:space="0" w:color="auto"/>
            </w:tcBorders>
            <w:vAlign w:val="center"/>
            <w:hideMark/>
          </w:tcPr>
          <w:p w:rsidR="0073196D" w:rsidRDefault="0073196D" w:rsidP="00C10B30">
            <w:pPr>
              <w:widowControl/>
              <w:jc w:val="center"/>
              <w:rPr>
                <w:rFonts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noWrap/>
            <w:vAlign w:val="center"/>
            <w:hideMark/>
          </w:tcPr>
          <w:p w:rsidR="0073196D" w:rsidRDefault="0073196D" w:rsidP="00C10B30">
            <w:pPr>
              <w:widowControl/>
              <w:rPr>
                <w:rFonts w:cs="新細明體"/>
                <w:color w:val="000000"/>
                <w:szCs w:val="24"/>
                <w:highlight w:val="yellow"/>
              </w:rPr>
            </w:pPr>
          </w:p>
        </w:tc>
      </w:tr>
      <w:tr w:rsidR="0073196D" w:rsidTr="00C10B30">
        <w:trPr>
          <w:trHeight w:val="397"/>
          <w:jc w:val="center"/>
        </w:trPr>
        <w:tc>
          <w:tcPr>
            <w:tcW w:w="842" w:type="dxa"/>
            <w:tcBorders>
              <w:top w:val="nil"/>
              <w:left w:val="single" w:sz="8" w:space="0" w:color="auto"/>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r>
              <w:rPr>
                <w:rFonts w:cs="新細明體" w:hint="eastAsia"/>
                <w:color w:val="000000"/>
                <w:szCs w:val="24"/>
                <w:highlight w:val="yellow"/>
              </w:rPr>
              <w:t>6</w:t>
            </w:r>
          </w:p>
        </w:tc>
        <w:tc>
          <w:tcPr>
            <w:tcW w:w="4252" w:type="dxa"/>
            <w:tcBorders>
              <w:top w:val="nil"/>
              <w:left w:val="nil"/>
              <w:bottom w:val="single" w:sz="4" w:space="0" w:color="auto"/>
              <w:right w:val="single" w:sz="4" w:space="0" w:color="auto"/>
            </w:tcBorders>
            <w:noWrap/>
            <w:vAlign w:val="center"/>
            <w:hideMark/>
          </w:tcPr>
          <w:p w:rsidR="0073196D" w:rsidRDefault="0073196D" w:rsidP="00C10B30">
            <w:pPr>
              <w:widowControl/>
              <w:rPr>
                <w:rFonts w:cs="新細明體"/>
                <w:color w:val="000000"/>
                <w:szCs w:val="24"/>
                <w:highlight w:val="yellow"/>
                <w:lang w:eastAsia="zh-TW"/>
              </w:rPr>
            </w:pPr>
          </w:p>
        </w:tc>
        <w:tc>
          <w:tcPr>
            <w:tcW w:w="85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992"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85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1841" w:type="dxa"/>
            <w:tcBorders>
              <w:top w:val="nil"/>
              <w:left w:val="nil"/>
              <w:bottom w:val="single" w:sz="4" w:space="0" w:color="auto"/>
              <w:right w:val="single" w:sz="4" w:space="0" w:color="auto"/>
            </w:tcBorders>
            <w:noWrap/>
            <w:vAlign w:val="center"/>
            <w:hideMark/>
          </w:tcPr>
          <w:p w:rsidR="0073196D" w:rsidRDefault="0073196D" w:rsidP="00C10B30">
            <w:pPr>
              <w:widowControl/>
              <w:jc w:val="center"/>
              <w:rPr>
                <w:rFonts w:cs="新細明體"/>
                <w:color w:val="000000"/>
                <w:szCs w:val="24"/>
                <w:highlight w:val="yellow"/>
              </w:rPr>
            </w:pPr>
          </w:p>
        </w:tc>
        <w:tc>
          <w:tcPr>
            <w:tcW w:w="2977" w:type="dxa"/>
            <w:tcBorders>
              <w:top w:val="nil"/>
              <w:left w:val="nil"/>
              <w:bottom w:val="single" w:sz="4" w:space="0" w:color="auto"/>
              <w:right w:val="single" w:sz="4" w:space="0" w:color="auto"/>
            </w:tcBorders>
            <w:vAlign w:val="center"/>
            <w:hideMark/>
          </w:tcPr>
          <w:p w:rsidR="0073196D" w:rsidRDefault="0073196D" w:rsidP="00C10B30">
            <w:pPr>
              <w:widowControl/>
              <w:jc w:val="center"/>
              <w:rPr>
                <w:rFonts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noWrap/>
            <w:vAlign w:val="center"/>
            <w:hideMark/>
          </w:tcPr>
          <w:p w:rsidR="0073196D" w:rsidRDefault="0073196D" w:rsidP="00C10B30">
            <w:pPr>
              <w:widowControl/>
              <w:rPr>
                <w:rFonts w:cs="新細明體"/>
                <w:color w:val="000000"/>
                <w:szCs w:val="24"/>
                <w:highlight w:val="yellow"/>
              </w:rPr>
            </w:pPr>
          </w:p>
        </w:tc>
      </w:tr>
    </w:tbl>
    <w:p w:rsidR="0073196D" w:rsidRPr="00746B40" w:rsidRDefault="0073196D" w:rsidP="00A9378E">
      <w:pPr>
        <w:pStyle w:val="Standard"/>
        <w:jc w:val="center"/>
        <w:rPr>
          <w:rFonts w:ascii="標楷體" w:eastAsia="標楷體" w:hAnsi="標楷體"/>
        </w:rPr>
        <w:sectPr w:rsidR="0073196D" w:rsidRPr="00746B40" w:rsidSect="00ED6971">
          <w:pgSz w:w="16838" w:h="11906" w:orient="landscape"/>
          <w:pgMar w:top="1701" w:right="1021" w:bottom="1701" w:left="1049" w:header="851" w:footer="992" w:gutter="0"/>
          <w:cols w:space="720"/>
        </w:sectPr>
      </w:pPr>
    </w:p>
    <w:p w:rsidR="00086D79" w:rsidRPr="00A849BE" w:rsidRDefault="00086D79" w:rsidP="00086D79">
      <w:pPr>
        <w:pStyle w:val="1"/>
        <w:keepNext w:val="0"/>
        <w:pageBreakBefore/>
        <w:snapToGrid w:val="0"/>
        <w:spacing w:before="0" w:after="12" w:line="240" w:lineRule="auto"/>
        <w:rPr>
          <w:rFonts w:ascii="標楷體" w:eastAsia="標楷體" w:hAnsi="標楷體"/>
        </w:rPr>
      </w:pPr>
      <w:bookmarkStart w:id="3" w:name="_Toc61939442"/>
      <w:r w:rsidRPr="00A849BE">
        <w:rPr>
          <w:rFonts w:ascii="標楷體" w:eastAsia="標楷體" w:hAnsi="標楷體"/>
          <w:b w:val="0"/>
          <w:sz w:val="28"/>
          <w:szCs w:val="28"/>
        </w:rPr>
        <w:lastRenderedPageBreak/>
        <w:t>附件</w:t>
      </w:r>
      <w:r w:rsidRPr="00A849BE">
        <w:rPr>
          <w:rFonts w:ascii="標楷體" w:eastAsia="標楷體" w:hAnsi="標楷體" w:hint="eastAsia"/>
          <w:b w:val="0"/>
          <w:sz w:val="28"/>
          <w:szCs w:val="28"/>
        </w:rPr>
        <w:t>二</w:t>
      </w:r>
      <w:r w:rsidRPr="00A849BE">
        <w:rPr>
          <w:rFonts w:ascii="標楷體" w:eastAsia="標楷體" w:hAnsi="標楷體"/>
          <w:b w:val="0"/>
          <w:sz w:val="28"/>
          <w:szCs w:val="28"/>
        </w:rPr>
        <w:t>、太陽光電發電設備規格及要求</w:t>
      </w:r>
      <w:bookmarkEnd w:id="3"/>
    </w:p>
    <w:p w:rsidR="00086D79" w:rsidRPr="00A849BE" w:rsidRDefault="00086D79" w:rsidP="008C06F0">
      <w:pPr>
        <w:pStyle w:val="Standard"/>
        <w:numPr>
          <w:ilvl w:val="1"/>
          <w:numId w:val="38"/>
        </w:numPr>
        <w:snapToGrid w:val="0"/>
        <w:spacing w:after="60" w:line="288" w:lineRule="auto"/>
        <w:ind w:left="640" w:hanging="640"/>
        <w:jc w:val="both"/>
        <w:rPr>
          <w:rFonts w:ascii="標楷體" w:eastAsia="標楷體" w:hAnsi="標楷體"/>
        </w:rPr>
      </w:pPr>
      <w:r w:rsidRPr="00A849BE">
        <w:rPr>
          <w:rFonts w:ascii="標楷體" w:eastAsia="標楷體" w:hAnsi="標楷體"/>
          <w:sz w:val="32"/>
          <w:szCs w:val="28"/>
        </w:rPr>
        <w:t>太陽光電模組：</w:t>
      </w:r>
    </w:p>
    <w:p w:rsidR="00086D79" w:rsidRPr="00A849BE" w:rsidRDefault="00086D79" w:rsidP="008C06F0">
      <w:pPr>
        <w:pStyle w:val="a9"/>
        <w:numPr>
          <w:ilvl w:val="0"/>
          <w:numId w:val="42"/>
        </w:numPr>
        <w:snapToGrid w:val="0"/>
        <w:spacing w:after="60" w:line="288" w:lineRule="auto"/>
        <w:ind w:hanging="756"/>
        <w:jc w:val="both"/>
        <w:rPr>
          <w:rFonts w:ascii="標楷體" w:eastAsia="標楷體" w:hAnsi="標楷體"/>
        </w:rPr>
      </w:pPr>
      <w:r w:rsidRPr="00A849BE">
        <w:rPr>
          <w:rFonts w:ascii="標楷體" w:eastAsia="標楷體" w:hAnsi="標楷體"/>
          <w:sz w:val="28"/>
          <w:szCs w:val="28"/>
        </w:rPr>
        <w:t>投標者實際使用之太陽光電模組產品，須全數符合經濟部標準檢驗局所公告之設置當年度「台灣高效能太陽光電模組技術規範」及「太陽光電模組自願性產品驗證工廠檢查特定規範」，並獲得經濟部標準檢驗局驗證。</w:t>
      </w:r>
    </w:p>
    <w:p w:rsidR="00086D79" w:rsidRPr="00B040EC" w:rsidRDefault="00086D79" w:rsidP="008C06F0">
      <w:pPr>
        <w:pStyle w:val="a9"/>
        <w:numPr>
          <w:ilvl w:val="0"/>
          <w:numId w:val="41"/>
        </w:numPr>
        <w:snapToGrid w:val="0"/>
        <w:spacing w:after="60" w:line="288" w:lineRule="auto"/>
        <w:ind w:hanging="756"/>
        <w:jc w:val="both"/>
        <w:rPr>
          <w:rFonts w:ascii="標楷體" w:eastAsia="標楷體" w:hAnsi="標楷體"/>
        </w:rPr>
      </w:pPr>
      <w:r w:rsidRPr="00A849BE">
        <w:rPr>
          <w:rFonts w:ascii="標楷體" w:eastAsia="標楷體" w:hAnsi="標楷體"/>
          <w:sz w:val="28"/>
          <w:szCs w:val="28"/>
        </w:rPr>
        <w:t>資訊傳輸注重數據安全性，資訊傳輸應由投標者自設通訊裝置，以不佔用租賃標的</w:t>
      </w:r>
      <w:r w:rsidRPr="00A849BE">
        <w:rPr>
          <w:rFonts w:ascii="標楷體" w:eastAsia="標楷體" w:hAnsi="標楷體" w:cs="Times New Roman"/>
          <w:sz w:val="28"/>
          <w:szCs w:val="28"/>
        </w:rPr>
        <w:t>建物管理</w:t>
      </w:r>
      <w:proofErr w:type="gramStart"/>
      <w:r w:rsidR="00514D9C">
        <w:rPr>
          <w:rFonts w:ascii="標楷體" w:eastAsia="標楷體" w:hAnsi="標楷體" w:cs="Times New Roman"/>
          <w:sz w:val="28"/>
          <w:szCs w:val="28"/>
        </w:rPr>
        <w:t>本所</w:t>
      </w:r>
      <w:r w:rsidRPr="00A849BE">
        <w:rPr>
          <w:rFonts w:ascii="標楷體" w:eastAsia="標楷體" w:hAnsi="標楷體"/>
          <w:sz w:val="28"/>
          <w:szCs w:val="28"/>
        </w:rPr>
        <w:t>既設</w:t>
      </w:r>
      <w:proofErr w:type="gramEnd"/>
      <w:r w:rsidRPr="00A849BE">
        <w:rPr>
          <w:rFonts w:ascii="標楷體" w:eastAsia="標楷體" w:hAnsi="標楷體"/>
          <w:sz w:val="28"/>
          <w:szCs w:val="28"/>
        </w:rPr>
        <w:t>網路為原則，另設備如有網路裝置者，該設備須使用國內生產之通訊裝置，以維護租賃標的</w:t>
      </w:r>
      <w:r w:rsidRPr="00A849BE">
        <w:rPr>
          <w:rFonts w:ascii="標楷體" w:eastAsia="標楷體" w:hAnsi="標楷體" w:cs="Times New Roman"/>
          <w:sz w:val="28"/>
          <w:szCs w:val="28"/>
        </w:rPr>
        <w:t>建物管理</w:t>
      </w:r>
      <w:r w:rsidR="00514D9C">
        <w:rPr>
          <w:rFonts w:ascii="標楷體" w:eastAsia="標楷體" w:hAnsi="標楷體" w:cs="Times New Roman"/>
          <w:sz w:val="28"/>
          <w:szCs w:val="28"/>
        </w:rPr>
        <w:t>本所</w:t>
      </w:r>
      <w:r w:rsidRPr="00A849BE">
        <w:rPr>
          <w:rFonts w:ascii="標楷體" w:eastAsia="標楷體" w:hAnsi="標楷體"/>
          <w:sz w:val="28"/>
          <w:szCs w:val="28"/>
        </w:rPr>
        <w:t>網路資訊安全。</w:t>
      </w:r>
    </w:p>
    <w:p w:rsidR="00B040EC" w:rsidRPr="00B040EC" w:rsidRDefault="00B040EC" w:rsidP="00B040EC">
      <w:pPr>
        <w:pStyle w:val="a9"/>
        <w:numPr>
          <w:ilvl w:val="0"/>
          <w:numId w:val="41"/>
        </w:numPr>
        <w:snapToGrid w:val="0"/>
        <w:spacing w:after="60" w:line="288" w:lineRule="auto"/>
        <w:ind w:hanging="756"/>
        <w:jc w:val="both"/>
        <w:rPr>
          <w:rFonts w:ascii="標楷體" w:eastAsia="標楷體" w:hAnsi="標楷體"/>
          <w:sz w:val="28"/>
          <w:szCs w:val="28"/>
        </w:rPr>
      </w:pPr>
      <w:r w:rsidRPr="00211624">
        <w:rPr>
          <w:rFonts w:ascii="標楷體" w:eastAsia="標楷體" w:hAnsi="標楷體" w:hint="eastAsia"/>
          <w:sz w:val="28"/>
          <w:szCs w:val="28"/>
        </w:rPr>
        <w:t>電器特性要求</w:t>
      </w:r>
      <w:r>
        <w:rPr>
          <w:rFonts w:ascii="標楷體" w:eastAsia="標楷體" w:hAnsi="標楷體" w:hint="eastAsia"/>
          <w:sz w:val="28"/>
          <w:szCs w:val="28"/>
        </w:rPr>
        <w:t>總斜坡失真</w:t>
      </w:r>
      <w:proofErr w:type="gramStart"/>
      <w:r>
        <w:rPr>
          <w:rFonts w:ascii="細明體" w:eastAsia="細明體" w:hAnsi="細明體" w:hint="eastAsia"/>
          <w:sz w:val="28"/>
          <w:szCs w:val="28"/>
        </w:rPr>
        <w:t>≦</w:t>
      </w:r>
      <w:proofErr w:type="gramEnd"/>
      <w:r>
        <w:rPr>
          <w:rFonts w:ascii="標楷體" w:eastAsia="標楷體" w:hAnsi="標楷體" w:hint="eastAsia"/>
          <w:sz w:val="28"/>
          <w:szCs w:val="28"/>
        </w:rPr>
        <w:t>3</w:t>
      </w:r>
      <w:r>
        <w:rPr>
          <w:rFonts w:ascii="標楷體" w:eastAsia="標楷體" w:hAnsi="標楷體"/>
          <w:sz w:val="28"/>
          <w:szCs w:val="28"/>
        </w:rPr>
        <w:t>%</w:t>
      </w:r>
      <w:r>
        <w:rPr>
          <w:rFonts w:ascii="標楷體" w:eastAsia="標楷體" w:hAnsi="標楷體" w:hint="eastAsia"/>
          <w:sz w:val="28"/>
          <w:szCs w:val="28"/>
        </w:rPr>
        <w:t>並具有反極性保護功能，</w:t>
      </w:r>
      <w:r w:rsidRPr="00211624">
        <w:rPr>
          <w:rFonts w:ascii="標楷體" w:eastAsia="標楷體" w:hAnsi="標楷體" w:hint="eastAsia"/>
          <w:sz w:val="28"/>
          <w:szCs w:val="28"/>
        </w:rPr>
        <w:t>符合</w:t>
      </w:r>
      <w:r>
        <w:rPr>
          <w:rFonts w:ascii="標楷體" w:eastAsia="標楷體" w:hAnsi="標楷體" w:hint="eastAsia"/>
          <w:sz w:val="28"/>
          <w:szCs w:val="28"/>
        </w:rPr>
        <w:t>IEC-</w:t>
      </w:r>
      <w:r>
        <w:rPr>
          <w:rFonts w:ascii="標楷體" w:eastAsia="標楷體" w:hAnsi="標楷體"/>
          <w:sz w:val="28"/>
          <w:szCs w:val="28"/>
        </w:rPr>
        <w:t>62109-1</w:t>
      </w:r>
      <w:r>
        <w:rPr>
          <w:rFonts w:ascii="標楷體" w:eastAsia="標楷體" w:hAnsi="標楷體" w:hint="eastAsia"/>
          <w:sz w:val="28"/>
          <w:szCs w:val="28"/>
        </w:rPr>
        <w:t>、IEC-</w:t>
      </w:r>
      <w:r>
        <w:rPr>
          <w:rFonts w:ascii="標楷體" w:eastAsia="標楷體" w:hAnsi="標楷體"/>
          <w:sz w:val="28"/>
          <w:szCs w:val="28"/>
        </w:rPr>
        <w:t>62109-2</w:t>
      </w:r>
      <w:r>
        <w:rPr>
          <w:rFonts w:ascii="標楷體" w:eastAsia="標楷體" w:hAnsi="標楷體" w:hint="eastAsia"/>
          <w:sz w:val="28"/>
          <w:szCs w:val="28"/>
        </w:rPr>
        <w:t>、C</w:t>
      </w:r>
      <w:r>
        <w:rPr>
          <w:rFonts w:ascii="標楷體" w:eastAsia="標楷體" w:hAnsi="標楷體"/>
          <w:sz w:val="28"/>
          <w:szCs w:val="28"/>
        </w:rPr>
        <w:t>NS15426-1</w:t>
      </w:r>
      <w:r>
        <w:rPr>
          <w:rFonts w:ascii="標楷體" w:eastAsia="標楷體" w:hAnsi="標楷體" w:hint="eastAsia"/>
          <w:sz w:val="28"/>
          <w:szCs w:val="28"/>
        </w:rPr>
        <w:t>、C</w:t>
      </w:r>
      <w:r>
        <w:rPr>
          <w:rFonts w:ascii="標楷體" w:eastAsia="標楷體" w:hAnsi="標楷體"/>
          <w:sz w:val="28"/>
          <w:szCs w:val="28"/>
        </w:rPr>
        <w:t>NS15426-2</w:t>
      </w:r>
      <w:r>
        <w:rPr>
          <w:rFonts w:ascii="標楷體" w:eastAsia="標楷體" w:hAnsi="標楷體" w:hint="eastAsia"/>
          <w:sz w:val="28"/>
          <w:szCs w:val="28"/>
        </w:rPr>
        <w:t>安全要求，噪音</w:t>
      </w:r>
      <w:r>
        <w:rPr>
          <w:rFonts w:ascii="細明體" w:eastAsia="細明體" w:hAnsi="細明體" w:hint="eastAsia"/>
          <w:sz w:val="28"/>
          <w:szCs w:val="28"/>
        </w:rPr>
        <w:t>＜</w:t>
      </w:r>
      <w:r>
        <w:rPr>
          <w:rFonts w:ascii="標楷體" w:eastAsia="標楷體" w:hAnsi="標楷體" w:hint="eastAsia"/>
          <w:sz w:val="28"/>
          <w:szCs w:val="28"/>
        </w:rPr>
        <w:t>6</w:t>
      </w:r>
      <w:r>
        <w:rPr>
          <w:rFonts w:ascii="標楷體" w:eastAsia="標楷體" w:hAnsi="標楷體"/>
          <w:sz w:val="28"/>
          <w:szCs w:val="28"/>
        </w:rPr>
        <w:t>7</w:t>
      </w:r>
      <w:r>
        <w:rPr>
          <w:rFonts w:ascii="標楷體" w:eastAsia="標楷體" w:hAnsi="標楷體" w:hint="eastAsia"/>
          <w:sz w:val="28"/>
          <w:szCs w:val="28"/>
        </w:rPr>
        <w:t>d</w:t>
      </w:r>
      <w:r>
        <w:rPr>
          <w:rFonts w:ascii="標楷體" w:eastAsia="標楷體" w:hAnsi="標楷體"/>
          <w:sz w:val="28"/>
          <w:szCs w:val="28"/>
        </w:rPr>
        <w:t>BA</w:t>
      </w:r>
      <w:r>
        <w:rPr>
          <w:rFonts w:ascii="標楷體" w:eastAsia="標楷體" w:hAnsi="標楷體" w:hint="eastAsia"/>
          <w:sz w:val="28"/>
          <w:szCs w:val="28"/>
        </w:rPr>
        <w:t>。</w:t>
      </w:r>
    </w:p>
    <w:p w:rsidR="00086D79" w:rsidRPr="00A849BE" w:rsidRDefault="00086D79" w:rsidP="008C06F0">
      <w:pPr>
        <w:pStyle w:val="Standard"/>
        <w:numPr>
          <w:ilvl w:val="1"/>
          <w:numId w:val="38"/>
        </w:numPr>
        <w:snapToGrid w:val="0"/>
        <w:spacing w:after="60" w:line="288" w:lineRule="auto"/>
        <w:ind w:left="560" w:hanging="560"/>
        <w:jc w:val="both"/>
        <w:rPr>
          <w:rFonts w:ascii="標楷體" w:eastAsia="標楷體" w:hAnsi="標楷體"/>
        </w:rPr>
      </w:pPr>
      <w:r w:rsidRPr="00A849BE">
        <w:rPr>
          <w:rFonts w:ascii="標楷體" w:eastAsia="標楷體" w:hAnsi="標楷體"/>
          <w:sz w:val="28"/>
          <w:szCs w:val="28"/>
        </w:rPr>
        <w:t>支撐架與連結組件設計：</w:t>
      </w:r>
    </w:p>
    <w:p w:rsidR="00086D79" w:rsidRPr="00A849BE" w:rsidRDefault="00086D79" w:rsidP="008C06F0">
      <w:pPr>
        <w:pStyle w:val="Standard"/>
        <w:numPr>
          <w:ilvl w:val="0"/>
          <w:numId w:val="43"/>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支撐架結構設計應符合「</w:t>
      </w:r>
      <w:proofErr w:type="gramStart"/>
      <w:r w:rsidRPr="00A849BE">
        <w:rPr>
          <w:rFonts w:ascii="標楷體" w:eastAsia="標楷體" w:hAnsi="標楷體"/>
          <w:sz w:val="28"/>
          <w:szCs w:val="28"/>
        </w:rPr>
        <w:t>建築物耐風設計</w:t>
      </w:r>
      <w:proofErr w:type="gramEnd"/>
      <w:r w:rsidRPr="00A849BE">
        <w:rPr>
          <w:rFonts w:ascii="標楷體" w:eastAsia="標楷體" w:hAnsi="標楷體"/>
          <w:sz w:val="28"/>
          <w:szCs w:val="28"/>
        </w:rPr>
        <w:t>規範及解說」之規定，</w:t>
      </w:r>
      <w:r w:rsidRPr="00A849BE">
        <w:rPr>
          <w:rFonts w:ascii="標楷體" w:eastAsia="標楷體" w:hAnsi="標楷體" w:hint="eastAsia"/>
          <w:sz w:val="28"/>
          <w:szCs w:val="28"/>
        </w:rPr>
        <w:t>應</w:t>
      </w:r>
      <w:proofErr w:type="gramStart"/>
      <w:r w:rsidRPr="00A849BE">
        <w:rPr>
          <w:rFonts w:ascii="標楷體" w:eastAsia="標楷體" w:hAnsi="標楷體" w:hint="eastAsia"/>
          <w:sz w:val="28"/>
          <w:szCs w:val="28"/>
        </w:rPr>
        <w:t>採</w:t>
      </w:r>
      <w:proofErr w:type="gramEnd"/>
      <w:r w:rsidR="00514D9C">
        <w:rPr>
          <w:rFonts w:ascii="標楷體" w:eastAsia="標楷體" w:hAnsi="標楷體" w:hint="eastAsia"/>
          <w:kern w:val="0"/>
          <w:sz w:val="28"/>
          <w:szCs w:val="28"/>
        </w:rPr>
        <w:t>當地標準</w:t>
      </w:r>
      <w:r w:rsidRPr="00A849BE">
        <w:rPr>
          <w:rFonts w:ascii="標楷體" w:eastAsia="標楷體" w:hAnsi="標楷體" w:hint="eastAsia"/>
          <w:sz w:val="28"/>
          <w:szCs w:val="28"/>
        </w:rPr>
        <w:t>風速作為基本設計風速</w:t>
      </w:r>
      <w:r w:rsidRPr="00A849BE">
        <w:rPr>
          <w:rFonts w:ascii="標楷體" w:eastAsia="標楷體" w:hAnsi="標楷體"/>
          <w:sz w:val="28"/>
          <w:szCs w:val="28"/>
        </w:rPr>
        <w:t>，並考量陣風反應因子（G），且由專業技師分別提供結構計算書與各式連結（</w:t>
      </w:r>
      <w:r w:rsidRPr="000C7C9D">
        <w:rPr>
          <w:rFonts w:ascii="Times New Roman" w:eastAsia="標楷體" w:hAnsi="Times New Roman" w:cs="Times New Roman"/>
          <w:kern w:val="2"/>
          <w:sz w:val="28"/>
          <w:szCs w:val="28"/>
        </w:rPr>
        <w:t>Connection</w:t>
      </w:r>
      <w:r w:rsidRPr="00A849BE">
        <w:rPr>
          <w:rFonts w:ascii="標楷體" w:eastAsia="標楷體" w:hAnsi="標楷體"/>
          <w:sz w:val="28"/>
          <w:szCs w:val="28"/>
        </w:rPr>
        <w:t>）安全檢核文件。</w:t>
      </w:r>
    </w:p>
    <w:p w:rsidR="00086D79" w:rsidRPr="00A849BE" w:rsidRDefault="00086D79" w:rsidP="008C06F0">
      <w:pPr>
        <w:pStyle w:val="Standard"/>
        <w:numPr>
          <w:ilvl w:val="0"/>
          <w:numId w:val="39"/>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支撐架結構設計應依</w:t>
      </w:r>
      <w:proofErr w:type="gramStart"/>
      <w:r w:rsidRPr="00A849BE">
        <w:rPr>
          <w:rFonts w:ascii="標楷體" w:eastAsia="標楷體" w:hAnsi="標楷體"/>
          <w:sz w:val="28"/>
          <w:szCs w:val="28"/>
        </w:rPr>
        <w:t>建築物耐風設計</w:t>
      </w:r>
      <w:proofErr w:type="gramEnd"/>
      <w:r w:rsidRPr="00A849BE">
        <w:rPr>
          <w:rFonts w:ascii="標楷體" w:eastAsia="標楷體" w:hAnsi="標楷體"/>
          <w:sz w:val="28"/>
          <w:szCs w:val="28"/>
        </w:rPr>
        <w:t>規範進行設計，其中用途係數（I），</w:t>
      </w:r>
      <w:proofErr w:type="gramStart"/>
      <w:r w:rsidRPr="00A849BE">
        <w:rPr>
          <w:rFonts w:ascii="標楷體" w:eastAsia="標楷體" w:hAnsi="標楷體"/>
          <w:sz w:val="28"/>
          <w:szCs w:val="28"/>
        </w:rPr>
        <w:t>採</w:t>
      </w:r>
      <w:proofErr w:type="gramEnd"/>
      <w:r w:rsidRPr="00A849BE">
        <w:rPr>
          <w:rFonts w:ascii="標楷體" w:eastAsia="標楷體" w:hAnsi="標楷體"/>
          <w:sz w:val="28"/>
          <w:szCs w:val="28"/>
        </w:rPr>
        <w:t>I=1.1（含）以上、陣風反應因子（G），</w:t>
      </w:r>
      <w:proofErr w:type="gramStart"/>
      <w:r w:rsidRPr="00A849BE">
        <w:rPr>
          <w:rFonts w:ascii="標楷體" w:eastAsia="標楷體" w:hAnsi="標楷體"/>
          <w:sz w:val="28"/>
          <w:szCs w:val="28"/>
        </w:rPr>
        <w:t>採</w:t>
      </w:r>
      <w:proofErr w:type="gramEnd"/>
      <w:r w:rsidRPr="00A849BE">
        <w:rPr>
          <w:rFonts w:ascii="標楷體" w:eastAsia="標楷體" w:hAnsi="標楷體"/>
          <w:sz w:val="28"/>
          <w:szCs w:val="28"/>
        </w:rPr>
        <w:t>G=1.88（含）以上，作為設計與計算基礎。</w:t>
      </w:r>
    </w:p>
    <w:p w:rsidR="00086D79" w:rsidRPr="00A849BE" w:rsidRDefault="00086D79" w:rsidP="008C06F0">
      <w:pPr>
        <w:pStyle w:val="Standard"/>
        <w:numPr>
          <w:ilvl w:val="0"/>
          <w:numId w:val="39"/>
        </w:numPr>
        <w:snapToGrid w:val="0"/>
        <w:spacing w:after="60" w:line="288" w:lineRule="auto"/>
        <w:ind w:left="1320" w:hanging="840"/>
        <w:jc w:val="both"/>
        <w:rPr>
          <w:rFonts w:ascii="標楷體" w:eastAsia="標楷體" w:hAnsi="標楷體"/>
          <w:sz w:val="28"/>
          <w:szCs w:val="28"/>
        </w:rPr>
      </w:pPr>
      <w:proofErr w:type="gramStart"/>
      <w:r w:rsidRPr="00A849BE">
        <w:rPr>
          <w:rFonts w:ascii="標楷體" w:eastAsia="標楷體" w:hAnsi="標楷體"/>
          <w:sz w:val="28"/>
          <w:szCs w:val="28"/>
        </w:rPr>
        <w:t>構材強度</w:t>
      </w:r>
      <w:proofErr w:type="gramEnd"/>
      <w:r w:rsidRPr="00A849BE">
        <w:rPr>
          <w:rFonts w:ascii="標楷體" w:eastAsia="標楷體" w:hAnsi="標楷體"/>
          <w:sz w:val="28"/>
          <w:szCs w:val="28"/>
        </w:rPr>
        <w:t>計算及應力檢核（</w:t>
      </w:r>
      <w:r w:rsidRPr="00A849BE">
        <w:rPr>
          <w:rFonts w:ascii="標楷體" w:eastAsia="標楷體" w:hAnsi="標楷體" w:hint="eastAsia"/>
          <w:sz w:val="28"/>
          <w:szCs w:val="28"/>
        </w:rPr>
        <w:t>整體結構耐震強度須達震度7級以上，結構設計應符合「建築物耐震設計規範及解說」之規定</w:t>
      </w:r>
      <w:r w:rsidRPr="00A849BE">
        <w:rPr>
          <w:rFonts w:ascii="標楷體" w:eastAsia="標楷體" w:hAnsi="標楷體"/>
          <w:sz w:val="28"/>
          <w:szCs w:val="28"/>
        </w:rPr>
        <w:t>）。</w:t>
      </w:r>
    </w:p>
    <w:p w:rsidR="00086D79" w:rsidRPr="00A849BE" w:rsidRDefault="00086D79" w:rsidP="008C06F0">
      <w:pPr>
        <w:pStyle w:val="Standard"/>
        <w:numPr>
          <w:ilvl w:val="0"/>
          <w:numId w:val="39"/>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如太陽光電模組距離屋頂面最高高度超過0.3公尺（含）以上之設備，單一模組與支撐架正面連結（上扣）及背面連結（下鎖）的固定組件共計須8個點以上。如太陽光電模組距離屋頂面最高高度低於0.3公尺以下之設備，單一模組正面連結（上扣）必須與3根支架組件（位於模組上中下側）連結固定，</w:t>
      </w:r>
      <w:proofErr w:type="gramStart"/>
      <w:r w:rsidRPr="00A849BE">
        <w:rPr>
          <w:rFonts w:ascii="標楷體" w:eastAsia="標楷體" w:hAnsi="標楷體"/>
          <w:sz w:val="28"/>
          <w:szCs w:val="28"/>
        </w:rPr>
        <w:t>連結扣件共計</w:t>
      </w:r>
      <w:proofErr w:type="gramEnd"/>
      <w:r w:rsidRPr="00A849BE">
        <w:rPr>
          <w:rFonts w:ascii="標楷體" w:eastAsia="標楷體" w:hAnsi="標楷體"/>
          <w:sz w:val="28"/>
          <w:szCs w:val="28"/>
        </w:rPr>
        <w:t>須6組以上。</w:t>
      </w:r>
    </w:p>
    <w:p w:rsidR="00086D79" w:rsidRPr="00A849BE" w:rsidRDefault="00086D79" w:rsidP="008C06F0">
      <w:pPr>
        <w:pStyle w:val="Standard"/>
        <w:numPr>
          <w:ilvl w:val="0"/>
          <w:numId w:val="39"/>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所有螺絲組（包含螺絲、螺帽、彈簧華司、平板華司等）</w:t>
      </w:r>
      <w:proofErr w:type="gramStart"/>
      <w:r w:rsidRPr="00A849BE">
        <w:rPr>
          <w:rFonts w:ascii="標楷體" w:eastAsia="標楷體" w:hAnsi="標楷體"/>
          <w:sz w:val="28"/>
          <w:szCs w:val="28"/>
        </w:rPr>
        <w:t>及</w:t>
      </w:r>
      <w:r w:rsidRPr="00A849BE">
        <w:rPr>
          <w:rFonts w:ascii="標楷體" w:eastAsia="標楷體" w:hAnsi="標楷體"/>
          <w:sz w:val="28"/>
          <w:szCs w:val="28"/>
        </w:rPr>
        <w:lastRenderedPageBreak/>
        <w:t>扣件材質</w:t>
      </w:r>
      <w:proofErr w:type="gramEnd"/>
      <w:r w:rsidRPr="00A849BE">
        <w:rPr>
          <w:rFonts w:ascii="標楷體" w:eastAsia="標楷體" w:hAnsi="標楷體"/>
          <w:sz w:val="28"/>
          <w:szCs w:val="28"/>
        </w:rPr>
        <w:t>必須具抗腐蝕能力，螺絲組（包含螺絲、螺帽、平板華司與彈簧華司等）應為同一材質，可為熱浸鍍鋅或電鍍鋅材質或不</w:t>
      </w:r>
      <w:proofErr w:type="gramStart"/>
      <w:r w:rsidRPr="00A849BE">
        <w:rPr>
          <w:rFonts w:ascii="標楷體" w:eastAsia="標楷體" w:hAnsi="標楷體"/>
          <w:sz w:val="28"/>
          <w:szCs w:val="28"/>
        </w:rPr>
        <w:t>銹</w:t>
      </w:r>
      <w:proofErr w:type="gramEnd"/>
      <w:r w:rsidRPr="00A849BE">
        <w:rPr>
          <w:rFonts w:ascii="標楷體" w:eastAsia="標楷體" w:hAnsi="標楷體"/>
          <w:sz w:val="28"/>
          <w:szCs w:val="28"/>
        </w:rPr>
        <w:t>鋼材</w:t>
      </w:r>
      <w:proofErr w:type="gramStart"/>
      <w:r w:rsidRPr="00A849BE">
        <w:rPr>
          <w:rFonts w:ascii="標楷體" w:eastAsia="標楷體" w:hAnsi="標楷體"/>
          <w:sz w:val="28"/>
          <w:szCs w:val="28"/>
        </w:rPr>
        <w:t>質等抗腐蝕</w:t>
      </w:r>
      <w:proofErr w:type="gramEnd"/>
      <w:r w:rsidRPr="00A849BE">
        <w:rPr>
          <w:rFonts w:ascii="標楷體" w:eastAsia="標楷體" w:hAnsi="標楷體"/>
          <w:sz w:val="28"/>
          <w:szCs w:val="28"/>
        </w:rPr>
        <w:t>材質，並取得抗腐蝕品質測試報告。</w:t>
      </w:r>
    </w:p>
    <w:p w:rsidR="00086D79" w:rsidRPr="00A849BE" w:rsidRDefault="00086D79" w:rsidP="008C06F0">
      <w:pPr>
        <w:pStyle w:val="Standard"/>
        <w:numPr>
          <w:ilvl w:val="0"/>
          <w:numId w:val="39"/>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每一構件連結螺絲組：包含抗腐蝕螺絲、至少1片</w:t>
      </w:r>
      <w:proofErr w:type="gramStart"/>
      <w:r w:rsidRPr="00A849BE">
        <w:rPr>
          <w:rFonts w:ascii="標楷體" w:eastAsia="標楷體" w:hAnsi="標楷體"/>
          <w:sz w:val="28"/>
          <w:szCs w:val="28"/>
        </w:rPr>
        <w:t>彈簧華司</w:t>
      </w:r>
      <w:proofErr w:type="gramEnd"/>
      <w:r w:rsidRPr="00A849BE">
        <w:rPr>
          <w:rFonts w:ascii="標楷體" w:eastAsia="標楷體" w:hAnsi="標楷體"/>
          <w:sz w:val="28"/>
          <w:szCs w:val="28"/>
        </w:rPr>
        <w:t>、至少2片</w:t>
      </w:r>
      <w:proofErr w:type="gramStart"/>
      <w:r w:rsidRPr="00A849BE">
        <w:rPr>
          <w:rFonts w:ascii="標楷體" w:eastAsia="標楷體" w:hAnsi="標楷體"/>
          <w:sz w:val="28"/>
          <w:szCs w:val="28"/>
        </w:rPr>
        <w:t>平板華司</w:t>
      </w:r>
      <w:proofErr w:type="gramEnd"/>
      <w:r w:rsidRPr="00A849BE">
        <w:rPr>
          <w:rFonts w:ascii="標楷體" w:eastAsia="標楷體" w:hAnsi="標楷體"/>
          <w:sz w:val="28"/>
          <w:szCs w:val="28"/>
        </w:rPr>
        <w:t>、至少1個抗腐蝕六角螺帽以及於六角螺帽上再套上1個抗腐蝕</w:t>
      </w:r>
      <w:proofErr w:type="gramStart"/>
      <w:r w:rsidRPr="00A849BE">
        <w:rPr>
          <w:rFonts w:ascii="標楷體" w:eastAsia="標楷體" w:hAnsi="標楷體"/>
          <w:sz w:val="28"/>
          <w:szCs w:val="28"/>
        </w:rPr>
        <w:t>六角蓋型螺帽</w:t>
      </w:r>
      <w:proofErr w:type="gramEnd"/>
      <w:r w:rsidRPr="00A849BE">
        <w:rPr>
          <w:rFonts w:ascii="標楷體" w:eastAsia="標楷體" w:hAnsi="標楷體"/>
          <w:sz w:val="28"/>
          <w:szCs w:val="28"/>
        </w:rPr>
        <w:t>。</w:t>
      </w:r>
    </w:p>
    <w:p w:rsidR="00086D79" w:rsidRPr="00A849BE" w:rsidRDefault="00086D79" w:rsidP="008C06F0">
      <w:pPr>
        <w:pStyle w:val="Standard"/>
        <w:numPr>
          <w:ilvl w:val="1"/>
          <w:numId w:val="38"/>
        </w:numPr>
        <w:snapToGrid w:val="0"/>
        <w:spacing w:after="60" w:line="288" w:lineRule="auto"/>
        <w:ind w:left="560" w:hanging="560"/>
        <w:jc w:val="both"/>
        <w:rPr>
          <w:rFonts w:ascii="標楷體" w:eastAsia="標楷體" w:hAnsi="標楷體"/>
        </w:rPr>
      </w:pPr>
      <w:r w:rsidRPr="00A849BE">
        <w:rPr>
          <w:rFonts w:ascii="標楷體" w:eastAsia="標楷體" w:hAnsi="標楷體"/>
          <w:sz w:val="28"/>
          <w:szCs w:val="28"/>
        </w:rPr>
        <w:t>支撐架金屬</w:t>
      </w:r>
      <w:proofErr w:type="gramStart"/>
      <w:r w:rsidRPr="00A849BE">
        <w:rPr>
          <w:rFonts w:ascii="標楷體" w:eastAsia="標楷體" w:hAnsi="標楷體"/>
          <w:sz w:val="28"/>
          <w:szCs w:val="28"/>
        </w:rPr>
        <w:t>基材耐腐蝕</w:t>
      </w:r>
      <w:proofErr w:type="gramEnd"/>
      <w:r w:rsidRPr="00A849BE">
        <w:rPr>
          <w:rFonts w:ascii="標楷體" w:eastAsia="標楷體" w:hAnsi="標楷體"/>
          <w:sz w:val="28"/>
          <w:szCs w:val="28"/>
        </w:rPr>
        <w:t>性能：</w:t>
      </w:r>
    </w:p>
    <w:p w:rsidR="00086D79" w:rsidRPr="00A849BE" w:rsidRDefault="00086D79" w:rsidP="008C06F0">
      <w:pPr>
        <w:pStyle w:val="Standard"/>
        <w:numPr>
          <w:ilvl w:val="0"/>
          <w:numId w:val="44"/>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腐蝕環境分類須依照IS○9223之腐蝕環境分類，並依IS○9224金屬材質的腐蝕速率進行防蝕設計，惟至少應以中度腐蝕（IS○9223-C3）等級以上的腐蝕環境設計。</w:t>
      </w:r>
    </w:p>
    <w:p w:rsidR="00086D79" w:rsidRPr="00A849BE" w:rsidRDefault="00086D79" w:rsidP="008C06F0">
      <w:pPr>
        <w:pStyle w:val="Standard"/>
        <w:numPr>
          <w:ilvl w:val="0"/>
          <w:numId w:val="40"/>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若採用</w:t>
      </w:r>
      <w:proofErr w:type="gramStart"/>
      <w:r w:rsidRPr="00A849BE">
        <w:rPr>
          <w:rFonts w:ascii="標楷體" w:eastAsia="標楷體" w:hAnsi="標楷體"/>
          <w:sz w:val="28"/>
          <w:szCs w:val="28"/>
        </w:rPr>
        <w:t>鋼構基材</w:t>
      </w:r>
      <w:proofErr w:type="gramEnd"/>
      <w:r w:rsidRPr="00A849BE">
        <w:rPr>
          <w:rFonts w:ascii="標楷體" w:eastAsia="標楷體" w:hAnsi="標楷體"/>
          <w:sz w:val="28"/>
          <w:szCs w:val="28"/>
        </w:rPr>
        <w:t>，應為一般結構用鋼材（如ASTMA709、ASTMA36、A572等）或冷</w:t>
      </w:r>
      <w:proofErr w:type="gramStart"/>
      <w:r w:rsidRPr="00A849BE">
        <w:rPr>
          <w:rFonts w:ascii="標楷體" w:eastAsia="標楷體" w:hAnsi="標楷體"/>
          <w:sz w:val="28"/>
          <w:szCs w:val="28"/>
        </w:rPr>
        <w:t>軋鋼構材外加</w:t>
      </w:r>
      <w:proofErr w:type="gramEnd"/>
      <w:r w:rsidRPr="00A849BE">
        <w:rPr>
          <w:rFonts w:ascii="標楷體" w:eastAsia="標楷體" w:hAnsi="標楷體"/>
          <w:sz w:val="28"/>
          <w:szCs w:val="28"/>
        </w:rPr>
        <w:t>表面防蝕處理，或耐候鋼材（如ASTMA588，CNS4620，JISG3114等）。</w:t>
      </w:r>
      <w:proofErr w:type="gramStart"/>
      <w:r w:rsidRPr="00A849BE">
        <w:rPr>
          <w:rFonts w:ascii="標楷體" w:eastAsia="標楷體" w:hAnsi="標楷體"/>
          <w:sz w:val="28"/>
          <w:szCs w:val="28"/>
        </w:rPr>
        <w:t>鋼構基材</w:t>
      </w:r>
      <w:proofErr w:type="gramEnd"/>
      <w:r w:rsidRPr="00A849BE">
        <w:rPr>
          <w:rFonts w:ascii="標楷體" w:eastAsia="標楷體" w:hAnsi="標楷體"/>
          <w:sz w:val="28"/>
          <w:szCs w:val="28"/>
        </w:rPr>
        <w:t>表面處理，須以設置地點符合IS○9223之腐蝕環境分類等級，且至少以中度腐蝕（IS○9223-C3）等級以上為處理基準，並以</w:t>
      </w:r>
      <w:r w:rsidR="00DE413C">
        <w:rPr>
          <w:rFonts w:ascii="標楷體" w:eastAsia="標楷體" w:hAnsi="標楷體"/>
          <w:sz w:val="28"/>
          <w:szCs w:val="28"/>
        </w:rPr>
        <w:t>10年</w:t>
      </w:r>
      <w:r w:rsidRPr="00A849BE">
        <w:rPr>
          <w:rFonts w:ascii="標楷體" w:eastAsia="標楷體" w:hAnsi="標楷體"/>
          <w:sz w:val="28"/>
          <w:szCs w:val="28"/>
        </w:rPr>
        <w:t>（含）</w:t>
      </w:r>
      <w:proofErr w:type="gramStart"/>
      <w:r w:rsidRPr="00A849BE">
        <w:rPr>
          <w:rFonts w:ascii="標楷體" w:eastAsia="標楷體" w:hAnsi="標楷體"/>
          <w:sz w:val="28"/>
          <w:szCs w:val="28"/>
        </w:rPr>
        <w:t>以上抗</w:t>
      </w:r>
      <w:proofErr w:type="gramEnd"/>
      <w:r w:rsidRPr="00A849BE">
        <w:rPr>
          <w:rFonts w:ascii="標楷體" w:eastAsia="標楷體" w:hAnsi="標楷體"/>
          <w:sz w:val="28"/>
          <w:szCs w:val="28"/>
        </w:rPr>
        <w:t>腐蝕性能進行表面處理，並由專業機構提出施作說明與品質保證證明。</w:t>
      </w:r>
    </w:p>
    <w:p w:rsidR="00086D79" w:rsidRPr="00A849BE" w:rsidRDefault="00086D79" w:rsidP="008C06F0">
      <w:pPr>
        <w:pStyle w:val="Standard"/>
        <w:numPr>
          <w:ilvl w:val="0"/>
          <w:numId w:val="40"/>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若採用鋁合金鋁擠型基材，其鋁合金材質應為6005T5或6061T6以上等級，並須符合結構安全要求。其表面處理方式</w:t>
      </w:r>
      <w:proofErr w:type="gramStart"/>
      <w:r w:rsidRPr="00A849BE">
        <w:rPr>
          <w:rFonts w:ascii="標楷體" w:eastAsia="標楷體" w:hAnsi="標楷體"/>
          <w:sz w:val="28"/>
          <w:szCs w:val="28"/>
        </w:rPr>
        <w:t>採</w:t>
      </w:r>
      <w:proofErr w:type="gramEnd"/>
      <w:r w:rsidRPr="00A849BE">
        <w:rPr>
          <w:rFonts w:ascii="標楷體" w:eastAsia="標楷體" w:hAnsi="標楷體"/>
          <w:sz w:val="28"/>
          <w:szCs w:val="28"/>
        </w:rPr>
        <w:t>陽極處理厚度14µm以上及外加</w:t>
      </w:r>
      <w:proofErr w:type="gramStart"/>
      <w:r w:rsidRPr="00A849BE">
        <w:rPr>
          <w:rFonts w:ascii="標楷體" w:eastAsia="標楷體" w:hAnsi="標楷體"/>
          <w:sz w:val="28"/>
          <w:szCs w:val="28"/>
        </w:rPr>
        <w:t>一層膜厚</w:t>
      </w:r>
      <w:proofErr w:type="gramEnd"/>
      <w:r w:rsidRPr="00A849BE">
        <w:rPr>
          <w:rFonts w:ascii="標楷體" w:eastAsia="標楷體" w:hAnsi="標楷體"/>
          <w:sz w:val="28"/>
          <w:szCs w:val="28"/>
        </w:rPr>
        <w:t>7µm以上之壓克力透明漆之表面防蝕處理，除鋁合金鋁擠型</w:t>
      </w:r>
      <w:proofErr w:type="gramStart"/>
      <w:r w:rsidRPr="00A849BE">
        <w:rPr>
          <w:rFonts w:ascii="標楷體" w:eastAsia="標楷體" w:hAnsi="標楷體"/>
          <w:sz w:val="28"/>
          <w:szCs w:val="28"/>
        </w:rPr>
        <w:t>基材外的</w:t>
      </w:r>
      <w:proofErr w:type="gramEnd"/>
      <w:r w:rsidRPr="00A849BE">
        <w:rPr>
          <w:rFonts w:ascii="標楷體" w:eastAsia="標楷體" w:hAnsi="標楷體"/>
          <w:sz w:val="28"/>
          <w:szCs w:val="28"/>
        </w:rPr>
        <w:t>鋁合金板、小配件等之表面處理方式可為陽極處理厚度7µm以上及外加</w:t>
      </w:r>
      <w:proofErr w:type="gramStart"/>
      <w:r w:rsidRPr="00A849BE">
        <w:rPr>
          <w:rFonts w:ascii="標楷體" w:eastAsia="標楷體" w:hAnsi="標楷體"/>
          <w:sz w:val="28"/>
          <w:szCs w:val="28"/>
        </w:rPr>
        <w:t>一層膜厚</w:t>
      </w:r>
      <w:proofErr w:type="gramEnd"/>
      <w:r w:rsidRPr="00A849BE">
        <w:rPr>
          <w:rFonts w:ascii="標楷體" w:eastAsia="標楷體" w:hAnsi="標楷體"/>
          <w:sz w:val="28"/>
          <w:szCs w:val="28"/>
        </w:rPr>
        <w:t>7µm以上之壓克力透明漆，且皆需取得具有TAF認可之測試實驗室測試合格報告。</w:t>
      </w:r>
    </w:p>
    <w:p w:rsidR="00086D79" w:rsidRPr="00B040EC" w:rsidRDefault="00086D79" w:rsidP="008C06F0">
      <w:pPr>
        <w:pStyle w:val="Standard"/>
        <w:numPr>
          <w:ilvl w:val="0"/>
          <w:numId w:val="40"/>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太陽光電</w:t>
      </w:r>
      <w:proofErr w:type="gramStart"/>
      <w:r w:rsidRPr="00A849BE">
        <w:rPr>
          <w:rFonts w:ascii="標楷體" w:eastAsia="標楷體" w:hAnsi="標楷體"/>
          <w:sz w:val="28"/>
          <w:szCs w:val="28"/>
        </w:rPr>
        <w:t>模組鋁框與鋼構基材</w:t>
      </w:r>
      <w:proofErr w:type="gramEnd"/>
      <w:r w:rsidRPr="00A849BE">
        <w:rPr>
          <w:rFonts w:ascii="標楷體" w:eastAsia="標楷體" w:hAnsi="標楷體"/>
          <w:sz w:val="28"/>
          <w:szCs w:val="28"/>
        </w:rPr>
        <w:t>接觸位置，應加裝鐵氟龍絕緣墊片以隔開二者，避免產生電位差腐蝕；螺絲組與太陽光電</w:t>
      </w:r>
      <w:proofErr w:type="gramStart"/>
      <w:r w:rsidRPr="00A849BE">
        <w:rPr>
          <w:rFonts w:ascii="標楷體" w:eastAsia="標楷體" w:hAnsi="標楷體"/>
          <w:sz w:val="28"/>
          <w:szCs w:val="28"/>
        </w:rPr>
        <w:t>模組鋁框接觸</w:t>
      </w:r>
      <w:proofErr w:type="gramEnd"/>
      <w:r w:rsidRPr="00A849BE">
        <w:rPr>
          <w:rFonts w:ascii="標楷體" w:eastAsia="標楷體" w:hAnsi="標楷體"/>
          <w:sz w:val="28"/>
          <w:szCs w:val="28"/>
        </w:rPr>
        <w:t>處之</w:t>
      </w:r>
      <w:proofErr w:type="gramStart"/>
      <w:r w:rsidRPr="00A849BE">
        <w:rPr>
          <w:rFonts w:ascii="標楷體" w:eastAsia="標楷體" w:hAnsi="標楷體"/>
          <w:sz w:val="28"/>
          <w:szCs w:val="28"/>
        </w:rPr>
        <w:t>平板華司下方</w:t>
      </w:r>
      <w:proofErr w:type="gramEnd"/>
      <w:r w:rsidRPr="00A849BE">
        <w:rPr>
          <w:rFonts w:ascii="標楷體" w:eastAsia="標楷體" w:hAnsi="標楷體"/>
          <w:sz w:val="28"/>
          <w:szCs w:val="28"/>
        </w:rPr>
        <w:t>，應再加裝鐵氟龍絕緣墊片以隔開螺絲組及</w:t>
      </w:r>
      <w:proofErr w:type="gramStart"/>
      <w:r w:rsidRPr="00A849BE">
        <w:rPr>
          <w:rFonts w:ascii="標楷體" w:eastAsia="標楷體" w:hAnsi="標楷體"/>
          <w:sz w:val="28"/>
          <w:szCs w:val="28"/>
        </w:rPr>
        <w:t>模組鋁框</w:t>
      </w:r>
      <w:proofErr w:type="gramEnd"/>
      <w:r w:rsidRPr="00A849BE">
        <w:rPr>
          <w:rFonts w:ascii="標楷體" w:eastAsia="標楷體" w:hAnsi="標楷體"/>
          <w:sz w:val="28"/>
          <w:szCs w:val="28"/>
        </w:rPr>
        <w:t>。</w:t>
      </w:r>
    </w:p>
    <w:p w:rsidR="00086D79" w:rsidRDefault="00086D79" w:rsidP="008C06F0">
      <w:pPr>
        <w:pStyle w:val="Standard"/>
        <w:numPr>
          <w:ilvl w:val="1"/>
          <w:numId w:val="38"/>
        </w:numPr>
        <w:snapToGrid w:val="0"/>
        <w:spacing w:after="60" w:line="288" w:lineRule="auto"/>
        <w:ind w:left="560" w:hanging="560"/>
        <w:jc w:val="both"/>
        <w:rPr>
          <w:rFonts w:ascii="標楷體" w:eastAsia="標楷體" w:hAnsi="標楷體"/>
        </w:rPr>
      </w:pPr>
      <w:r>
        <w:rPr>
          <w:rFonts w:ascii="標楷體" w:eastAsia="標楷體" w:hAnsi="標楷體" w:hint="eastAsia"/>
        </w:rPr>
        <w:t>檢驗文件</w:t>
      </w:r>
    </w:p>
    <w:p w:rsidR="00086D79" w:rsidRPr="005A40FA" w:rsidRDefault="00086D79" w:rsidP="008C06F0">
      <w:pPr>
        <w:pStyle w:val="Standard"/>
        <w:numPr>
          <w:ilvl w:val="0"/>
          <w:numId w:val="53"/>
        </w:numPr>
        <w:snapToGrid w:val="0"/>
        <w:spacing w:after="60" w:line="288" w:lineRule="auto"/>
        <w:ind w:left="1276" w:hanging="850"/>
        <w:jc w:val="both"/>
        <w:rPr>
          <w:rFonts w:ascii="標楷體" w:eastAsia="標楷體" w:hAnsi="標楷體"/>
          <w:sz w:val="28"/>
          <w:szCs w:val="28"/>
        </w:rPr>
      </w:pPr>
      <w:r w:rsidRPr="005A40FA">
        <w:rPr>
          <w:rFonts w:ascii="標楷體" w:eastAsia="標楷體" w:hAnsi="標楷體" w:hint="eastAsia"/>
          <w:sz w:val="28"/>
          <w:szCs w:val="28"/>
        </w:rPr>
        <w:t>上述太陽光電發電設備之結構規格要求，需由依法登記開業</w:t>
      </w:r>
      <w:r w:rsidRPr="005A40FA">
        <w:rPr>
          <w:rFonts w:ascii="標楷體" w:eastAsia="標楷體" w:hAnsi="標楷體" w:hint="eastAsia"/>
          <w:sz w:val="28"/>
          <w:szCs w:val="28"/>
        </w:rPr>
        <w:lastRenderedPageBreak/>
        <w:t>或執業之建築師、土木技師或結構技師依照太陽光電發電設備檢驗表（附件二）進行現場查驗，以確認符合項目要求。</w:t>
      </w:r>
    </w:p>
    <w:p w:rsidR="00086D79" w:rsidRPr="005A40FA" w:rsidRDefault="00086D79" w:rsidP="008C06F0">
      <w:pPr>
        <w:pStyle w:val="Standard"/>
        <w:numPr>
          <w:ilvl w:val="0"/>
          <w:numId w:val="53"/>
        </w:numPr>
        <w:snapToGrid w:val="0"/>
        <w:spacing w:after="60" w:line="288" w:lineRule="auto"/>
        <w:ind w:left="1276" w:hanging="850"/>
        <w:jc w:val="both"/>
        <w:rPr>
          <w:rFonts w:ascii="標楷體" w:eastAsia="標楷體" w:hAnsi="標楷體"/>
          <w:sz w:val="28"/>
          <w:szCs w:val="28"/>
        </w:rPr>
      </w:pPr>
      <w:r w:rsidRPr="005A40FA">
        <w:rPr>
          <w:rFonts w:ascii="標楷體" w:eastAsia="標楷體" w:hAnsi="標楷體" w:hint="eastAsia"/>
          <w:sz w:val="28"/>
          <w:szCs w:val="28"/>
        </w:rPr>
        <w:t>太陽光電發電設備檢驗表正本交付甲方留存，乙方得備存影本。</w:t>
      </w:r>
    </w:p>
    <w:p w:rsidR="00086D79" w:rsidRPr="00EF2ACD" w:rsidRDefault="00086D79" w:rsidP="008C06F0">
      <w:pPr>
        <w:pStyle w:val="Standard"/>
        <w:numPr>
          <w:ilvl w:val="1"/>
          <w:numId w:val="38"/>
        </w:numPr>
        <w:snapToGrid w:val="0"/>
        <w:spacing w:after="60" w:line="288" w:lineRule="auto"/>
        <w:ind w:left="560" w:hanging="560"/>
        <w:jc w:val="both"/>
        <w:rPr>
          <w:rFonts w:ascii="標楷體" w:eastAsia="標楷體" w:hAnsi="標楷體"/>
          <w:sz w:val="28"/>
          <w:szCs w:val="28"/>
        </w:rPr>
      </w:pPr>
      <w:r>
        <w:rPr>
          <w:rFonts w:ascii="標楷體" w:eastAsia="標楷體" w:hAnsi="標楷體" w:hint="eastAsia"/>
          <w:sz w:val="28"/>
          <w:szCs w:val="28"/>
        </w:rPr>
        <w:t>地面型太陽光電系統</w:t>
      </w:r>
      <w:r w:rsidRPr="00381C51">
        <w:rPr>
          <w:rFonts w:ascii="Times New Roman" w:eastAsia="標楷體" w:hAnsi="Times New Roman" w:cs="Times New Roman" w:hint="eastAsia"/>
          <w:sz w:val="28"/>
          <w:szCs w:val="28"/>
        </w:rPr>
        <w:t>設備</w:t>
      </w:r>
      <w:r w:rsidRPr="00381C51">
        <w:rPr>
          <w:rFonts w:ascii="Times New Roman" w:eastAsia="標楷體" w:hAnsi="Times New Roman" w:cs="Times New Roman"/>
          <w:sz w:val="28"/>
          <w:szCs w:val="28"/>
        </w:rPr>
        <w:t>規格及要求</w:t>
      </w:r>
      <w:r>
        <w:rPr>
          <w:rFonts w:ascii="Times New Roman" w:eastAsia="標楷體" w:hAnsi="Times New Roman" w:cs="Times New Roman" w:hint="eastAsia"/>
          <w:sz w:val="28"/>
          <w:szCs w:val="28"/>
        </w:rPr>
        <w:t>：</w:t>
      </w:r>
    </w:p>
    <w:p w:rsidR="00086D79" w:rsidRPr="00A635B1" w:rsidRDefault="00086D79" w:rsidP="008C06F0">
      <w:pPr>
        <w:pStyle w:val="a7"/>
        <w:numPr>
          <w:ilvl w:val="3"/>
          <w:numId w:val="52"/>
        </w:numPr>
        <w:overflowPunct w:val="0"/>
        <w:spacing w:before="0" w:line="500" w:lineRule="exact"/>
        <w:ind w:left="1418" w:hanging="392"/>
        <w:jc w:val="both"/>
        <w:rPr>
          <w:rFonts w:ascii="Times New Roman" w:hAnsi="Times New Roman" w:cs="Times New Roman"/>
          <w:kern w:val="2"/>
          <w:lang w:eastAsia="zh-TW"/>
        </w:rPr>
      </w:pPr>
      <w:r w:rsidRPr="00A635B1">
        <w:rPr>
          <w:rFonts w:ascii="Times New Roman" w:hAnsi="Times New Roman" w:cs="Times New Roman"/>
          <w:kern w:val="2"/>
          <w:lang w:eastAsia="zh-TW"/>
        </w:rPr>
        <w:t>設置</w:t>
      </w:r>
      <w:r w:rsidR="00514D9C">
        <w:rPr>
          <w:rFonts w:ascii="Times New Roman" w:hAnsi="Times New Roman" w:cs="Times New Roman" w:hint="eastAsia"/>
          <w:kern w:val="2"/>
          <w:lang w:eastAsia="zh-TW"/>
        </w:rPr>
        <w:t>本所</w:t>
      </w:r>
      <w:r w:rsidRPr="00A635B1">
        <w:rPr>
          <w:rFonts w:ascii="Times New Roman" w:hAnsi="Times New Roman" w:cs="Times New Roman" w:hint="eastAsia"/>
          <w:kern w:val="2"/>
          <w:lang w:eastAsia="zh-TW"/>
        </w:rPr>
        <w:t>大樓停車場地面型太陽光電，其裝置之</w:t>
      </w:r>
      <w:r w:rsidR="00514D9C">
        <w:rPr>
          <w:rFonts w:ascii="Times New Roman" w:hAnsi="Times New Roman" w:cs="Times New Roman" w:hint="eastAsia"/>
          <w:kern w:val="2"/>
          <w:lang w:eastAsia="zh-TW"/>
        </w:rPr>
        <w:t>最高點</w:t>
      </w:r>
      <w:r w:rsidRPr="00A635B1">
        <w:rPr>
          <w:rFonts w:ascii="Times New Roman" w:hAnsi="Times New Roman" w:cs="Times New Roman" w:hint="eastAsia"/>
          <w:kern w:val="2"/>
          <w:lang w:eastAsia="zh-TW"/>
        </w:rPr>
        <w:t>高度在</w:t>
      </w:r>
      <w:r w:rsidR="007C6314" w:rsidRPr="00091ACB">
        <w:rPr>
          <w:rFonts w:ascii="Times New Roman" w:hAnsi="Times New Roman" w:cs="Times New Roman" w:hint="eastAsia"/>
          <w:b/>
          <w:color w:val="FF0000"/>
          <w:kern w:val="2"/>
          <w:lang w:eastAsia="zh-TW"/>
        </w:rPr>
        <w:t>4</w:t>
      </w:r>
      <w:r w:rsidR="00E92CE3" w:rsidRPr="00091ACB">
        <w:rPr>
          <w:rFonts w:ascii="Times New Roman" w:hAnsi="Times New Roman" w:cs="Times New Roman"/>
          <w:b/>
          <w:color w:val="FF0000"/>
          <w:kern w:val="2"/>
          <w:lang w:eastAsia="zh-TW"/>
        </w:rPr>
        <w:t>.5</w:t>
      </w:r>
      <w:r w:rsidRPr="00091ACB">
        <w:rPr>
          <w:rFonts w:ascii="Times New Roman" w:hAnsi="Times New Roman" w:cs="Times New Roman" w:hint="eastAsia"/>
          <w:b/>
          <w:color w:val="FF0000"/>
          <w:kern w:val="2"/>
          <w:lang w:eastAsia="zh-TW"/>
        </w:rPr>
        <w:t>公尺</w:t>
      </w:r>
      <w:r w:rsidRPr="00091ACB">
        <w:rPr>
          <w:rFonts w:ascii="Times New Roman" w:hAnsi="Times New Roman" w:cs="Times New Roman" w:hint="eastAsia"/>
          <w:color w:val="FF0000"/>
          <w:kern w:val="2"/>
          <w:lang w:eastAsia="zh-TW"/>
        </w:rPr>
        <w:t>以下，</w:t>
      </w:r>
      <w:r w:rsidRPr="00091ACB">
        <w:rPr>
          <w:rFonts w:ascii="Times New Roman" w:hAnsi="Times New Roman" w:cs="Times New Roman" w:hint="eastAsia"/>
          <w:b/>
          <w:color w:val="FF0000"/>
          <w:kern w:val="2"/>
          <w:lang w:eastAsia="zh-TW"/>
        </w:rPr>
        <w:t>以不申請雜項執照為原則</w:t>
      </w:r>
      <w:r w:rsidRPr="00A635B1">
        <w:rPr>
          <w:rFonts w:ascii="Times New Roman" w:hAnsi="Times New Roman" w:cs="Times New Roman" w:hint="eastAsia"/>
          <w:kern w:val="2"/>
          <w:lang w:eastAsia="zh-TW"/>
        </w:rPr>
        <w:t>，藉以達到最佳化設計及不影響原有活動空間。</w:t>
      </w:r>
    </w:p>
    <w:p w:rsidR="00086D79" w:rsidRPr="00190459" w:rsidRDefault="00086D79" w:rsidP="008C06F0">
      <w:pPr>
        <w:pStyle w:val="a7"/>
        <w:numPr>
          <w:ilvl w:val="3"/>
          <w:numId w:val="52"/>
        </w:numPr>
        <w:overflowPunct w:val="0"/>
        <w:spacing w:before="0" w:line="500" w:lineRule="exact"/>
        <w:ind w:left="1418" w:hanging="392"/>
        <w:jc w:val="both"/>
        <w:rPr>
          <w:rFonts w:ascii="Times New Roman" w:hAnsi="Times New Roman" w:cs="Times New Roman"/>
          <w:kern w:val="2"/>
          <w:lang w:eastAsia="zh-TW"/>
        </w:rPr>
      </w:pPr>
      <w:r w:rsidRPr="00190459">
        <w:rPr>
          <w:rFonts w:ascii="Times New Roman" w:hAnsi="Times New Roman" w:cs="Times New Roman" w:hint="eastAsia"/>
          <w:kern w:val="2"/>
          <w:lang w:eastAsia="zh-TW"/>
        </w:rPr>
        <w:t>為考量屋頂</w:t>
      </w:r>
      <w:proofErr w:type="gramStart"/>
      <w:r w:rsidRPr="00190459">
        <w:rPr>
          <w:rFonts w:ascii="Times New Roman" w:hAnsi="Times New Roman" w:cs="Times New Roman" w:hint="eastAsia"/>
          <w:kern w:val="2"/>
          <w:lang w:eastAsia="zh-TW"/>
        </w:rPr>
        <w:t>洩</w:t>
      </w:r>
      <w:proofErr w:type="gramEnd"/>
      <w:r w:rsidRPr="00190459">
        <w:rPr>
          <w:rFonts w:ascii="Times New Roman" w:hAnsi="Times New Roman" w:cs="Times New Roman" w:hint="eastAsia"/>
          <w:kern w:val="2"/>
          <w:lang w:eastAsia="zh-TW"/>
        </w:rPr>
        <w:t>水及太陽能光電板日照角度，建議屋頂設置</w:t>
      </w:r>
      <w:r w:rsidRPr="00190459">
        <w:rPr>
          <w:rFonts w:ascii="Times New Roman" w:hAnsi="Times New Roman" w:cs="Times New Roman"/>
          <w:kern w:val="2"/>
          <w:lang w:eastAsia="zh-TW"/>
        </w:rPr>
        <w:t>斜率</w:t>
      </w:r>
      <w:r w:rsidRPr="00190459">
        <w:rPr>
          <w:rFonts w:ascii="Times New Roman" w:hAnsi="Times New Roman" w:cs="Times New Roman"/>
          <w:kern w:val="2"/>
          <w:lang w:eastAsia="zh-TW"/>
        </w:rPr>
        <w:t>6~8</w:t>
      </w:r>
      <w:r w:rsidRPr="00190459">
        <w:rPr>
          <w:rFonts w:ascii="Times New Roman" w:hAnsi="Times New Roman" w:cs="Times New Roman"/>
          <w:kern w:val="2"/>
          <w:lang w:eastAsia="zh-TW"/>
        </w:rPr>
        <w:t>度範圍內為佳</w:t>
      </w:r>
      <w:r w:rsidRPr="00190459">
        <w:rPr>
          <w:rFonts w:ascii="Times New Roman" w:hAnsi="Times New Roman" w:cs="Times New Roman" w:hint="eastAsia"/>
          <w:kern w:val="2"/>
          <w:lang w:eastAsia="zh-TW"/>
        </w:rPr>
        <w:t>。</w:t>
      </w:r>
    </w:p>
    <w:p w:rsidR="00086D79" w:rsidRDefault="00086D79" w:rsidP="00514D9C">
      <w:pPr>
        <w:pStyle w:val="a7"/>
        <w:numPr>
          <w:ilvl w:val="3"/>
          <w:numId w:val="52"/>
        </w:numPr>
        <w:overflowPunct w:val="0"/>
        <w:spacing w:before="0" w:line="500" w:lineRule="exact"/>
        <w:ind w:left="1418" w:hanging="392"/>
        <w:jc w:val="both"/>
        <w:rPr>
          <w:rFonts w:ascii="Times New Roman" w:hAnsi="Times New Roman" w:cs="Times New Roman"/>
          <w:kern w:val="2"/>
          <w:lang w:eastAsia="zh-TW"/>
        </w:rPr>
      </w:pPr>
      <w:r w:rsidRPr="00BD7BAD">
        <w:rPr>
          <w:rFonts w:ascii="Times New Roman" w:hAnsi="Times New Roman" w:cs="Times New Roman" w:hint="eastAsia"/>
          <w:kern w:val="2"/>
          <w:lang w:eastAsia="zh-TW"/>
        </w:rPr>
        <w:t>若空間及成本許可、結構安全許可，上層主結構屋簷應盡量向外伸展，用以遮斜陽。</w:t>
      </w:r>
      <w:proofErr w:type="gramStart"/>
      <w:r w:rsidRPr="00DF3D2C">
        <w:rPr>
          <w:rFonts w:ascii="Times New Roman" w:hAnsi="Times New Roman" w:cs="Times New Roman" w:hint="eastAsia"/>
          <w:kern w:val="2"/>
          <w:lang w:eastAsia="zh-TW"/>
        </w:rPr>
        <w:t>惟</w:t>
      </w:r>
      <w:proofErr w:type="gramEnd"/>
      <w:r w:rsidRPr="00DF3D2C">
        <w:rPr>
          <w:rFonts w:ascii="Times New Roman" w:hAnsi="Times New Roman" w:cs="Times New Roman" w:hint="eastAsia"/>
          <w:kern w:val="2"/>
          <w:lang w:eastAsia="zh-TW"/>
        </w:rPr>
        <w:t>太陽能模組之鋪設</w:t>
      </w:r>
      <w:proofErr w:type="gramStart"/>
      <w:r w:rsidRPr="00DF3D2C">
        <w:rPr>
          <w:rFonts w:ascii="Times New Roman" w:hAnsi="Times New Roman" w:cs="Times New Roman" w:hint="eastAsia"/>
          <w:kern w:val="2"/>
          <w:lang w:eastAsia="zh-TW"/>
        </w:rPr>
        <w:t>及鎖固</w:t>
      </w:r>
      <w:proofErr w:type="gramEnd"/>
      <w:r w:rsidRPr="00DF3D2C">
        <w:rPr>
          <w:rFonts w:ascii="Times New Roman" w:hAnsi="Times New Roman" w:cs="Times New Roman" w:hint="eastAsia"/>
          <w:kern w:val="2"/>
          <w:lang w:eastAsia="zh-TW"/>
        </w:rPr>
        <w:t>應確實注意耐風能力及施工、</w:t>
      </w:r>
      <w:proofErr w:type="gramStart"/>
      <w:r w:rsidRPr="00DF3D2C">
        <w:rPr>
          <w:rFonts w:ascii="Times New Roman" w:hAnsi="Times New Roman" w:cs="Times New Roman" w:hint="eastAsia"/>
          <w:kern w:val="2"/>
          <w:lang w:eastAsia="zh-TW"/>
        </w:rPr>
        <w:t>運維人員</w:t>
      </w:r>
      <w:proofErr w:type="gramEnd"/>
      <w:r w:rsidRPr="00DF3D2C">
        <w:rPr>
          <w:rFonts w:ascii="Times New Roman" w:hAnsi="Times New Roman" w:cs="Times New Roman" w:hint="eastAsia"/>
          <w:kern w:val="2"/>
          <w:lang w:eastAsia="zh-TW"/>
        </w:rPr>
        <w:t>之作業安全。</w:t>
      </w:r>
    </w:p>
    <w:p w:rsidR="00086D79" w:rsidRDefault="00086D79" w:rsidP="008C06F0">
      <w:pPr>
        <w:pStyle w:val="a7"/>
        <w:numPr>
          <w:ilvl w:val="3"/>
          <w:numId w:val="52"/>
        </w:numPr>
        <w:overflowPunct w:val="0"/>
        <w:spacing w:before="0" w:line="500" w:lineRule="exact"/>
        <w:ind w:left="1418" w:hanging="392"/>
        <w:jc w:val="both"/>
        <w:rPr>
          <w:rFonts w:ascii="Times New Roman" w:hAnsi="Times New Roman" w:cs="Times New Roman"/>
          <w:kern w:val="2"/>
          <w:lang w:eastAsia="zh-TW"/>
        </w:rPr>
      </w:pPr>
      <w:r w:rsidRPr="00000701">
        <w:rPr>
          <w:rFonts w:ascii="Times New Roman" w:hAnsi="Times New Roman" w:cs="Times New Roman" w:hint="eastAsia"/>
          <w:kern w:val="2"/>
          <w:lang w:eastAsia="zh-TW"/>
        </w:rPr>
        <w:t>重要機電位置加裝隔離圍欄，並設置危險告示。</w:t>
      </w:r>
    </w:p>
    <w:p w:rsidR="005F52F1" w:rsidRPr="00000701" w:rsidRDefault="00086D79" w:rsidP="00514D9C">
      <w:pPr>
        <w:pStyle w:val="a7"/>
        <w:numPr>
          <w:ilvl w:val="3"/>
          <w:numId w:val="52"/>
        </w:numPr>
        <w:overflowPunct w:val="0"/>
        <w:spacing w:before="0" w:line="500" w:lineRule="exact"/>
        <w:ind w:left="1418" w:hanging="392"/>
        <w:jc w:val="both"/>
        <w:rPr>
          <w:rFonts w:ascii="Times New Roman" w:hAnsi="Times New Roman" w:cs="Times New Roman"/>
          <w:lang w:eastAsia="zh-TW"/>
        </w:rPr>
      </w:pPr>
      <w:r w:rsidRPr="00000701">
        <w:rPr>
          <w:rFonts w:ascii="Times New Roman" w:hAnsi="Times New Roman" w:cs="Times New Roman" w:hint="eastAsia"/>
          <w:lang w:eastAsia="zh-TW"/>
        </w:rPr>
        <w:t>結構支柱</w:t>
      </w:r>
      <w:proofErr w:type="gramStart"/>
      <w:r w:rsidRPr="00000701">
        <w:rPr>
          <w:rFonts w:ascii="Times New Roman" w:hAnsi="Times New Roman" w:cs="Times New Roman" w:hint="eastAsia"/>
          <w:lang w:eastAsia="zh-TW"/>
        </w:rPr>
        <w:t>需包覆由</w:t>
      </w:r>
      <w:proofErr w:type="gramEnd"/>
      <w:r w:rsidRPr="00000701">
        <w:rPr>
          <w:rFonts w:ascii="Times New Roman" w:hAnsi="Times New Roman" w:cs="Times New Roman" w:hint="eastAsia"/>
          <w:lang w:eastAsia="zh-TW"/>
        </w:rPr>
        <w:t>地面起算，高度達</w:t>
      </w:r>
      <w:r w:rsidR="00E92CE3">
        <w:rPr>
          <w:rFonts w:ascii="Times New Roman" w:hAnsi="Times New Roman" w:cs="Times New Roman"/>
          <w:lang w:eastAsia="zh-TW"/>
        </w:rPr>
        <w:t>1.5</w:t>
      </w:r>
      <w:r w:rsidRPr="00000701">
        <w:rPr>
          <w:rFonts w:ascii="Times New Roman" w:hAnsi="Times New Roman" w:cs="Times New Roman" w:hint="eastAsia"/>
          <w:lang w:eastAsia="zh-TW"/>
        </w:rPr>
        <w:t>公尺防護墊</w:t>
      </w:r>
      <w:proofErr w:type="gramStart"/>
      <w:r w:rsidRPr="00000701">
        <w:rPr>
          <w:rFonts w:ascii="Times New Roman" w:hAnsi="Times New Roman" w:cs="Times New Roman" w:hint="eastAsia"/>
          <w:lang w:eastAsia="zh-TW"/>
        </w:rPr>
        <w:t>（</w:t>
      </w:r>
      <w:proofErr w:type="gramEnd"/>
      <w:r w:rsidRPr="00000701">
        <w:rPr>
          <w:rFonts w:ascii="Times New Roman" w:hAnsi="Times New Roman" w:cs="Times New Roman" w:hint="eastAsia"/>
          <w:lang w:eastAsia="zh-TW"/>
        </w:rPr>
        <w:t>材質</w:t>
      </w:r>
      <w:r w:rsidRPr="00000701">
        <w:rPr>
          <w:rFonts w:ascii="Times New Roman" w:hAnsi="Times New Roman" w:cs="Times New Roman" w:hint="eastAsia"/>
          <w:lang w:eastAsia="zh-TW"/>
        </w:rPr>
        <w:t>:EVA</w:t>
      </w:r>
      <w:r w:rsidRPr="00000701">
        <w:rPr>
          <w:rFonts w:ascii="Times New Roman" w:hAnsi="Times New Roman" w:cs="Times New Roman" w:hint="eastAsia"/>
          <w:lang w:eastAsia="zh-TW"/>
        </w:rPr>
        <w:t>、厚度</w:t>
      </w:r>
      <w:r w:rsidRPr="00000701">
        <w:rPr>
          <w:rFonts w:ascii="Times New Roman" w:hAnsi="Times New Roman" w:cs="Times New Roman" w:hint="eastAsia"/>
          <w:lang w:eastAsia="zh-TW"/>
        </w:rPr>
        <w:t>:30mm</w:t>
      </w:r>
      <w:proofErr w:type="gramStart"/>
      <w:r w:rsidRPr="00000701">
        <w:rPr>
          <w:rFonts w:ascii="Times New Roman" w:hAnsi="Times New Roman" w:cs="Times New Roman" w:hint="eastAsia"/>
          <w:lang w:eastAsia="zh-TW"/>
        </w:rPr>
        <w:t>）</w:t>
      </w:r>
      <w:proofErr w:type="gramEnd"/>
      <w:r w:rsidRPr="00000701">
        <w:rPr>
          <w:rFonts w:ascii="Times New Roman" w:hAnsi="Times New Roman" w:cs="Times New Roman" w:hint="eastAsia"/>
          <w:lang w:eastAsia="zh-TW"/>
        </w:rPr>
        <w:t>。</w:t>
      </w:r>
    </w:p>
    <w:p w:rsidR="00086D79" w:rsidRPr="00BD7BAD" w:rsidRDefault="00086D79" w:rsidP="008C06F0">
      <w:pPr>
        <w:pStyle w:val="a7"/>
        <w:numPr>
          <w:ilvl w:val="3"/>
          <w:numId w:val="52"/>
        </w:numPr>
        <w:overflowPunct w:val="0"/>
        <w:spacing w:before="0" w:line="500" w:lineRule="exact"/>
        <w:ind w:left="1418" w:hanging="392"/>
        <w:jc w:val="both"/>
        <w:rPr>
          <w:rFonts w:ascii="Times New Roman" w:hAnsi="Times New Roman" w:cs="Times New Roman"/>
          <w:kern w:val="2"/>
          <w:lang w:eastAsia="zh-TW"/>
        </w:rPr>
      </w:pPr>
      <w:r w:rsidRPr="00190459">
        <w:rPr>
          <w:rFonts w:ascii="Times New Roman" w:hAnsi="Times New Roman" w:cs="Times New Roman" w:hint="eastAsia"/>
          <w:lang w:eastAsia="zh-TW"/>
        </w:rPr>
        <w:t>停車場地面型太陽光電</w:t>
      </w:r>
      <w:r>
        <w:rPr>
          <w:rFonts w:ascii="Times New Roman" w:hAnsi="Times New Roman" w:cs="Times New Roman" w:hint="eastAsia"/>
          <w:lang w:eastAsia="zh-TW"/>
        </w:rPr>
        <w:t>設計與施作位置須經</w:t>
      </w:r>
      <w:r w:rsidR="00514D9C">
        <w:rPr>
          <w:rFonts w:ascii="Times New Roman" w:hAnsi="Times New Roman" w:cs="Times New Roman" w:hint="eastAsia"/>
          <w:lang w:eastAsia="zh-TW"/>
        </w:rPr>
        <w:t>本所</w:t>
      </w:r>
      <w:r>
        <w:rPr>
          <w:rFonts w:ascii="Times New Roman" w:hAnsi="Times New Roman" w:cs="Times New Roman" w:hint="eastAsia"/>
          <w:lang w:eastAsia="zh-TW"/>
        </w:rPr>
        <w:t>同意後始得施作。</w:t>
      </w:r>
    </w:p>
    <w:p w:rsidR="00086D79" w:rsidRPr="00000701" w:rsidRDefault="00086D79" w:rsidP="00DB2899">
      <w:pPr>
        <w:pStyle w:val="Standard"/>
        <w:snapToGrid w:val="0"/>
        <w:spacing w:beforeLines="100" w:after="60" w:line="288" w:lineRule="auto"/>
        <w:ind w:left="655"/>
        <w:jc w:val="both"/>
        <w:rPr>
          <w:rFonts w:ascii="標楷體" w:eastAsia="標楷體" w:hAnsi="標楷體"/>
          <w:sz w:val="28"/>
          <w:szCs w:val="28"/>
        </w:rPr>
        <w:sectPr w:rsidR="00086D79" w:rsidRPr="00000701">
          <w:footerReference w:type="default" r:id="rId8"/>
          <w:pgSz w:w="11906" w:h="16838"/>
          <w:pgMar w:top="1021" w:right="1983" w:bottom="1701" w:left="1418" w:header="720" w:footer="720" w:gutter="0"/>
          <w:cols w:space="720"/>
          <w:titlePg/>
        </w:sectPr>
      </w:pPr>
    </w:p>
    <w:p w:rsidR="00086D79" w:rsidRDefault="00086D79" w:rsidP="00086D79">
      <w:pPr>
        <w:pStyle w:val="1"/>
        <w:keepNext w:val="0"/>
        <w:pageBreakBefore/>
        <w:snapToGrid w:val="0"/>
        <w:spacing w:before="0" w:after="12" w:line="240" w:lineRule="auto"/>
        <w:rPr>
          <w:rFonts w:ascii="Times New Roman" w:eastAsia="標楷體" w:hAnsi="Times New Roman"/>
          <w:b w:val="0"/>
          <w:sz w:val="28"/>
          <w:szCs w:val="28"/>
        </w:rPr>
      </w:pPr>
      <w:r>
        <w:rPr>
          <w:rFonts w:ascii="標楷體" w:eastAsia="標楷體" w:hAnsi="標楷體" w:hint="eastAsia"/>
          <w:b w:val="0"/>
          <w:sz w:val="28"/>
          <w:szCs w:val="28"/>
        </w:rPr>
        <w:lastRenderedPageBreak/>
        <w:t>附件三、</w:t>
      </w:r>
      <w:r w:rsidRPr="005A40FA">
        <w:rPr>
          <w:rFonts w:ascii="Times New Roman" w:eastAsia="標楷體" w:hAnsi="Times New Roman" w:hint="eastAsia"/>
          <w:b w:val="0"/>
          <w:sz w:val="28"/>
          <w:szCs w:val="28"/>
        </w:rPr>
        <w:t>太陽光電發電設備檢驗表</w:t>
      </w:r>
    </w:p>
    <w:p w:rsidR="00086D79" w:rsidRPr="005A40FA" w:rsidRDefault="00086D79" w:rsidP="00086D79">
      <w:pPr>
        <w:pStyle w:val="Standard"/>
      </w:pPr>
    </w:p>
    <w:p w:rsidR="00514D9C" w:rsidRDefault="0002704F" w:rsidP="00DB2899">
      <w:pPr>
        <w:overflowPunct w:val="0"/>
        <w:adjustRightInd w:val="0"/>
        <w:snapToGrid w:val="0"/>
        <w:spacing w:afterLines="50" w:line="360" w:lineRule="auto"/>
        <w:rPr>
          <w:rFonts w:ascii="Times New Roman" w:hAnsi="Times New Roman" w:cs="Times New Roman"/>
          <w:b/>
          <w:sz w:val="36"/>
          <w:szCs w:val="36"/>
          <w:lang w:eastAsia="zh-TW"/>
        </w:rPr>
      </w:pPr>
      <w:r w:rsidRPr="00514D9C">
        <w:rPr>
          <w:rFonts w:ascii="Times New Roman" w:hAnsi="Times New Roman" w:cs="Times New Roman" w:hint="eastAsia"/>
          <w:b/>
          <w:sz w:val="36"/>
          <w:szCs w:val="36"/>
          <w:lang w:eastAsia="zh-TW"/>
        </w:rPr>
        <w:t>花蓮縣吉安鄉公所清潔隊停車場</w:t>
      </w:r>
      <w:r w:rsidR="00086D79" w:rsidRPr="00514D9C">
        <w:rPr>
          <w:rFonts w:ascii="Times New Roman" w:hAnsi="Times New Roman" w:cs="Times New Roman" w:hint="eastAsia"/>
          <w:b/>
          <w:sz w:val="36"/>
          <w:szCs w:val="36"/>
          <w:lang w:eastAsia="zh-TW"/>
        </w:rPr>
        <w:t>太陽</w:t>
      </w:r>
      <w:r w:rsidRPr="00514D9C">
        <w:rPr>
          <w:rFonts w:ascii="Times New Roman" w:hAnsi="Times New Roman" w:cs="Times New Roman" w:hint="eastAsia"/>
          <w:b/>
          <w:sz w:val="36"/>
          <w:szCs w:val="36"/>
          <w:lang w:eastAsia="zh-TW"/>
        </w:rPr>
        <w:t>光電發電系統租賃案</w:t>
      </w:r>
    </w:p>
    <w:p w:rsidR="00514D9C" w:rsidRPr="00514D9C" w:rsidRDefault="00514D9C" w:rsidP="00DB2899">
      <w:pPr>
        <w:overflowPunct w:val="0"/>
        <w:adjustRightInd w:val="0"/>
        <w:snapToGrid w:val="0"/>
        <w:spacing w:afterLines="50" w:line="360" w:lineRule="auto"/>
        <w:rPr>
          <w:rFonts w:ascii="Times New Roman" w:hAnsi="Times New Roman" w:cs="Times New Roman"/>
          <w:b/>
          <w:sz w:val="36"/>
          <w:szCs w:val="36"/>
          <w:lang w:eastAsia="zh-TW"/>
        </w:rPr>
      </w:pPr>
    </w:p>
    <w:p w:rsidR="00086D79" w:rsidRPr="00AC548F" w:rsidRDefault="00086D79" w:rsidP="00DB2899">
      <w:pPr>
        <w:overflowPunct w:val="0"/>
        <w:adjustRightInd w:val="0"/>
        <w:snapToGrid w:val="0"/>
        <w:spacing w:afterLines="50" w:line="360" w:lineRule="auto"/>
        <w:rPr>
          <w:rFonts w:ascii="Times New Roman" w:hAnsi="Times New Roman" w:cs="Times New Roman"/>
          <w:b/>
          <w:sz w:val="36"/>
          <w:szCs w:val="36"/>
          <w:lang w:eastAsia="zh-TW"/>
        </w:rPr>
      </w:pPr>
      <w:r w:rsidRPr="00AC548F">
        <w:rPr>
          <w:rFonts w:ascii="Times New Roman" w:hAnsi="Times New Roman" w:cs="Times New Roman" w:hint="eastAsia"/>
          <w:b/>
          <w:sz w:val="36"/>
          <w:szCs w:val="36"/>
          <w:lang w:eastAsia="zh-TW"/>
        </w:rPr>
        <w:t>太陽光電發電設備檢驗表</w:t>
      </w:r>
    </w:p>
    <w:p w:rsidR="00086D79" w:rsidRPr="00AC548F" w:rsidRDefault="00086D79" w:rsidP="00DB2899">
      <w:pPr>
        <w:overflowPunct w:val="0"/>
        <w:adjustRightInd w:val="0"/>
        <w:snapToGrid w:val="0"/>
        <w:spacing w:afterLines="50" w:line="288" w:lineRule="auto"/>
        <w:rPr>
          <w:rFonts w:ascii="Times New Roman" w:hAnsi="Times New Roman" w:cs="Times New Roman"/>
          <w:sz w:val="32"/>
          <w:szCs w:val="32"/>
          <w:lang w:eastAsia="zh-TW"/>
        </w:rPr>
      </w:pPr>
      <w:r w:rsidRPr="00AC548F">
        <w:rPr>
          <w:rFonts w:ascii="Times New Roman" w:hAnsi="Times New Roman" w:cs="Times New Roman" w:hint="eastAsia"/>
          <w:sz w:val="32"/>
          <w:szCs w:val="32"/>
          <w:lang w:eastAsia="zh-TW"/>
        </w:rPr>
        <w:t>設置地址：</w:t>
      </w:r>
    </w:p>
    <w:p w:rsidR="00086D79" w:rsidRPr="00AC548F" w:rsidRDefault="00086D79" w:rsidP="00DB2899">
      <w:pPr>
        <w:overflowPunct w:val="0"/>
        <w:adjustRightInd w:val="0"/>
        <w:snapToGrid w:val="0"/>
        <w:spacing w:afterLines="50" w:line="288" w:lineRule="auto"/>
        <w:rPr>
          <w:rFonts w:ascii="Times New Roman" w:hAnsi="Times New Roman" w:cs="Times New Roman"/>
          <w:sz w:val="32"/>
          <w:szCs w:val="32"/>
          <w:shd w:val="clear" w:color="auto" w:fill="FFFFFF"/>
          <w:lang w:eastAsia="zh-TW"/>
        </w:rPr>
      </w:pPr>
      <w:r w:rsidRPr="00AC548F">
        <w:rPr>
          <w:rFonts w:ascii="Times New Roman" w:hAnsi="Times New Roman" w:cs="Times New Roman" w:hint="eastAsia"/>
          <w:sz w:val="32"/>
          <w:szCs w:val="32"/>
          <w:lang w:eastAsia="zh-TW"/>
        </w:rPr>
        <w:t>設置容量：單一模組裝置容量</w:t>
      </w:r>
      <w:r w:rsidRPr="00AC548F">
        <w:rPr>
          <w:rFonts w:ascii="Times New Roman" w:hAnsi="Times New Roman" w:cs="Times New Roman"/>
          <w:sz w:val="32"/>
          <w:szCs w:val="32"/>
          <w:lang w:eastAsia="zh-TW"/>
        </w:rPr>
        <w:t>_____</w:t>
      </w:r>
      <w:proofErr w:type="gramStart"/>
      <w:r w:rsidRPr="00AC548F">
        <w:rPr>
          <w:rFonts w:ascii="Times New Roman" w:hAnsi="Times New Roman" w:cs="Times New Roman" w:hint="eastAsia"/>
          <w:sz w:val="32"/>
          <w:szCs w:val="32"/>
          <w:shd w:val="clear" w:color="auto" w:fill="FFFFFF"/>
          <w:lang w:eastAsia="zh-TW"/>
        </w:rPr>
        <w:t>瓩</w:t>
      </w:r>
      <w:proofErr w:type="gramEnd"/>
      <w:r w:rsidRPr="00AC548F">
        <w:rPr>
          <w:rFonts w:ascii="Times New Roman" w:hAnsi="Times New Roman" w:cs="Times New Roman" w:hint="eastAsia"/>
          <w:sz w:val="32"/>
          <w:szCs w:val="32"/>
          <w:lang w:eastAsia="zh-TW"/>
        </w:rPr>
        <w:t>，總裝置容量</w:t>
      </w:r>
      <w:r w:rsidRPr="00AC548F">
        <w:rPr>
          <w:rFonts w:ascii="Times New Roman" w:hAnsi="Times New Roman" w:cs="Times New Roman"/>
          <w:sz w:val="32"/>
          <w:szCs w:val="32"/>
          <w:lang w:eastAsia="zh-TW"/>
        </w:rPr>
        <w:t>______</w:t>
      </w:r>
      <w:proofErr w:type="gramStart"/>
      <w:r w:rsidRPr="00AC548F">
        <w:rPr>
          <w:rFonts w:ascii="Times New Roman" w:hAnsi="Times New Roman" w:cs="Times New Roman" w:hint="eastAsia"/>
          <w:sz w:val="32"/>
          <w:szCs w:val="32"/>
          <w:shd w:val="clear" w:color="auto" w:fill="FFFFFF"/>
          <w:lang w:eastAsia="zh-TW"/>
        </w:rPr>
        <w:t>瓩</w:t>
      </w:r>
      <w:proofErr w:type="gramEnd"/>
    </w:p>
    <w:p w:rsidR="00086D79" w:rsidRPr="00AC548F" w:rsidRDefault="00086D79" w:rsidP="00DB2899">
      <w:pPr>
        <w:overflowPunct w:val="0"/>
        <w:adjustRightInd w:val="0"/>
        <w:snapToGrid w:val="0"/>
        <w:spacing w:afterLines="50" w:line="288" w:lineRule="auto"/>
        <w:jc w:val="both"/>
        <w:rPr>
          <w:rFonts w:ascii="Times New Roman" w:hAnsi="Times New Roman" w:cs="Times New Roman"/>
          <w:sz w:val="32"/>
          <w:szCs w:val="32"/>
          <w:lang w:eastAsia="zh-TW"/>
        </w:rPr>
      </w:pPr>
      <w:r w:rsidRPr="00AC548F">
        <w:rPr>
          <w:rFonts w:ascii="Times New Roman" w:hAnsi="Times New Roman" w:cs="Times New Roman" w:hint="eastAsia"/>
          <w:sz w:val="32"/>
          <w:szCs w:val="32"/>
          <w:lang w:eastAsia="zh-TW"/>
        </w:rPr>
        <w:t>本案業已於中華民國◎◎◎年◎◎月◎◎</w:t>
      </w:r>
      <w:proofErr w:type="gramStart"/>
      <w:r w:rsidRPr="00AC548F">
        <w:rPr>
          <w:rFonts w:ascii="Times New Roman" w:hAnsi="Times New Roman" w:cs="Times New Roman" w:hint="eastAsia"/>
          <w:sz w:val="32"/>
          <w:szCs w:val="32"/>
          <w:lang w:eastAsia="zh-TW"/>
        </w:rPr>
        <w:t>日按圖</w:t>
      </w:r>
      <w:proofErr w:type="gramEnd"/>
      <w:r w:rsidRPr="00AC548F">
        <w:rPr>
          <w:rFonts w:ascii="Times New Roman" w:hAnsi="Times New Roman" w:cs="Times New Roman" w:hint="eastAsia"/>
          <w:sz w:val="32"/>
          <w:szCs w:val="32"/>
          <w:lang w:eastAsia="zh-TW"/>
        </w:rPr>
        <w:t>施工完竣，經本</w:t>
      </w:r>
      <w:r w:rsidRPr="00AC548F">
        <w:rPr>
          <w:rFonts w:ascii="Times New Roman" w:hAnsi="Times New Roman" w:cs="Times New Roman"/>
          <w:sz w:val="32"/>
          <w:szCs w:val="32"/>
          <w:lang w:eastAsia="zh-TW"/>
        </w:rPr>
        <w:t>_________</w:t>
      </w:r>
      <w:r w:rsidRPr="00AC548F">
        <w:rPr>
          <w:rFonts w:ascii="Times New Roman" w:hAnsi="Times New Roman" w:cs="Times New Roman" w:hint="eastAsia"/>
          <w:sz w:val="32"/>
          <w:szCs w:val="32"/>
          <w:lang w:eastAsia="zh-TW"/>
        </w:rPr>
        <w:t>（建築師、土木技師或結構技師）確認太陽光電發電設備之支撐架與連結組件設計、表面材質，符合</w:t>
      </w:r>
      <w:r w:rsidRPr="00AC548F">
        <w:rPr>
          <w:rFonts w:cs="Times New Roman" w:hint="eastAsia"/>
          <w:sz w:val="32"/>
          <w:szCs w:val="32"/>
          <w:lang w:eastAsia="zh-TW"/>
        </w:rPr>
        <w:t>「</w:t>
      </w:r>
      <w:r w:rsidR="0002704F">
        <w:rPr>
          <w:rFonts w:cs="Times New Roman" w:hint="eastAsia"/>
          <w:sz w:val="32"/>
          <w:szCs w:val="32"/>
          <w:lang w:eastAsia="zh-TW"/>
        </w:rPr>
        <w:t>花蓮縣吉安鄉公所清潔隊停車場</w:t>
      </w:r>
      <w:r w:rsidRPr="00A635B1">
        <w:rPr>
          <w:rFonts w:cs="Times New Roman" w:hint="eastAsia"/>
          <w:sz w:val="32"/>
          <w:szCs w:val="32"/>
          <w:lang w:eastAsia="zh-TW"/>
        </w:rPr>
        <w:t>太陽</w:t>
      </w:r>
      <w:r w:rsidR="0002704F">
        <w:rPr>
          <w:rFonts w:cs="Times New Roman" w:hint="eastAsia"/>
          <w:sz w:val="32"/>
          <w:szCs w:val="32"/>
          <w:lang w:eastAsia="zh-TW"/>
        </w:rPr>
        <w:t>光電發電系統租賃案</w:t>
      </w:r>
      <w:r>
        <w:rPr>
          <w:rFonts w:cs="Times New Roman" w:hint="eastAsia"/>
          <w:sz w:val="32"/>
          <w:szCs w:val="32"/>
          <w:lang w:eastAsia="zh-TW"/>
        </w:rPr>
        <w:t>」投標須知」</w:t>
      </w:r>
      <w:r>
        <w:rPr>
          <w:rFonts w:ascii="Times New Roman" w:hAnsi="Times New Roman" w:cs="Times New Roman" w:hint="eastAsia"/>
          <w:sz w:val="32"/>
          <w:szCs w:val="32"/>
          <w:lang w:eastAsia="zh-TW"/>
        </w:rPr>
        <w:t>附件二</w:t>
      </w:r>
      <w:r w:rsidRPr="00AC548F">
        <w:rPr>
          <w:rFonts w:ascii="Times New Roman" w:hAnsi="Times New Roman" w:cs="Times New Roman" w:hint="eastAsia"/>
          <w:sz w:val="32"/>
          <w:szCs w:val="32"/>
          <w:lang w:eastAsia="zh-TW"/>
        </w:rPr>
        <w:t>有關「支撐架與連結組件設計」及「支撐架金屬</w:t>
      </w:r>
      <w:proofErr w:type="gramStart"/>
      <w:r w:rsidRPr="00AC548F">
        <w:rPr>
          <w:rFonts w:ascii="Times New Roman" w:hAnsi="Times New Roman" w:cs="Times New Roman" w:hint="eastAsia"/>
          <w:sz w:val="32"/>
          <w:szCs w:val="32"/>
          <w:lang w:eastAsia="zh-TW"/>
        </w:rPr>
        <w:t>基材耐腐蝕</w:t>
      </w:r>
      <w:proofErr w:type="gramEnd"/>
      <w:r w:rsidRPr="00AC548F">
        <w:rPr>
          <w:rFonts w:ascii="Times New Roman" w:hAnsi="Times New Roman" w:cs="Times New Roman" w:hint="eastAsia"/>
          <w:sz w:val="32"/>
          <w:szCs w:val="32"/>
          <w:lang w:eastAsia="zh-TW"/>
        </w:rPr>
        <w:t>性能」之規定。</w:t>
      </w:r>
    </w:p>
    <w:p w:rsidR="00086D79" w:rsidRPr="00AC548F" w:rsidRDefault="00086D79" w:rsidP="00086D79">
      <w:pPr>
        <w:overflowPunct w:val="0"/>
        <w:adjustRightInd w:val="0"/>
        <w:snapToGrid w:val="0"/>
        <w:rPr>
          <w:rFonts w:ascii="Times New Roman" w:hAnsi="Times New Roman" w:cs="Times New Roman"/>
          <w:sz w:val="32"/>
          <w:szCs w:val="32"/>
          <w:lang w:eastAsia="zh-TW"/>
        </w:rPr>
      </w:pPr>
    </w:p>
    <w:p w:rsidR="00086D79" w:rsidRPr="00AC548F" w:rsidRDefault="00086D79" w:rsidP="00086D79">
      <w:pPr>
        <w:overflowPunct w:val="0"/>
        <w:adjustRightInd w:val="0"/>
        <w:snapToGrid w:val="0"/>
        <w:rPr>
          <w:rFonts w:ascii="Times New Roman" w:hAnsi="Times New Roman" w:cs="Times New Roman"/>
          <w:sz w:val="28"/>
          <w:szCs w:val="28"/>
          <w:lang w:eastAsia="zh-TW"/>
        </w:rPr>
      </w:pPr>
    </w:p>
    <w:p w:rsidR="00086D79" w:rsidRPr="00AC548F" w:rsidRDefault="00086D79" w:rsidP="00086D79">
      <w:pPr>
        <w:overflowPunct w:val="0"/>
        <w:adjustRightInd w:val="0"/>
        <w:snapToGrid w:val="0"/>
        <w:rPr>
          <w:rFonts w:ascii="Times New Roman" w:hAnsi="Times New Roman" w:cs="Times New Roman"/>
          <w:sz w:val="28"/>
          <w:szCs w:val="28"/>
          <w:lang w:eastAsia="zh-TW"/>
        </w:rPr>
      </w:pPr>
    </w:p>
    <w:p w:rsidR="00086D79" w:rsidRPr="00AC548F" w:rsidRDefault="00086D79" w:rsidP="00086D79">
      <w:pPr>
        <w:overflowPunct w:val="0"/>
        <w:adjustRightInd w:val="0"/>
        <w:snapToGrid w:val="0"/>
        <w:rPr>
          <w:rFonts w:ascii="Times New Roman" w:hAnsi="Times New Roman" w:cs="Times New Roman"/>
          <w:sz w:val="28"/>
          <w:szCs w:val="28"/>
          <w:lang w:eastAsia="zh-TW"/>
        </w:rPr>
      </w:pPr>
    </w:p>
    <w:p w:rsidR="00086D79" w:rsidRPr="00AC548F" w:rsidRDefault="003074C4" w:rsidP="00086D79">
      <w:pPr>
        <w:overflowPunct w:val="0"/>
        <w:adjustRightInd w:val="0"/>
        <w:snapToGrid w:val="0"/>
        <w:rPr>
          <w:rFonts w:ascii="Times New Roman" w:hAnsi="Times New Roman" w:cs="Times New Roman"/>
          <w:sz w:val="32"/>
          <w:szCs w:val="28"/>
          <w:lang w:eastAsia="zh-TW"/>
        </w:rPr>
      </w:pPr>
      <w:r>
        <w:rPr>
          <w:rFonts w:ascii="Times New Roman" w:hAnsi="Times New Roman" w:cs="Times New Roman"/>
          <w:noProof/>
          <w:sz w:val="32"/>
          <w:szCs w:val="28"/>
          <w:lang w:eastAsia="zh-TW"/>
        </w:rPr>
        <w:pict>
          <v:shapetype id="_x0000_t202" coordsize="21600,21600" o:spt="202" path="m,l,21600r21600,l21600,xe">
            <v:stroke joinstyle="miter"/>
            <v:path gradientshapeok="t" o:connecttype="rect"/>
          </v:shapetype>
          <v:shape id="文字方塊 2" o:spid="_x0000_s1026" type="#_x0000_t202" style="position:absolute;margin-left:276.85pt;margin-top:16.5pt;width:86.4pt;height:25.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" filled="f" stroked="f" strokeweight=".5pt">
            <v:path arrowok="t"/>
            <v:textbox>
              <w:txbxContent>
                <w:p w:rsidR="00E056C4" w:rsidRPr="00122093" w:rsidRDefault="00E056C4" w:rsidP="00086D79">
                  <w:pPr>
                    <w:jc w:val="center"/>
                    <w:rPr>
                      <w:sz w:val="20"/>
                      <w:szCs w:val="20"/>
                    </w:rPr>
                  </w:pPr>
                  <w:proofErr w:type="spellStart"/>
                  <w:r w:rsidRPr="00122093">
                    <w:rPr>
                      <w:rFonts w:hint="eastAsia"/>
                      <w:sz w:val="20"/>
                      <w:szCs w:val="20"/>
                    </w:rPr>
                    <w:t>開業</w:t>
                  </w:r>
                  <w:proofErr w:type="spellEnd"/>
                  <w:r w:rsidRPr="00122093">
                    <w:rPr>
                      <w:rFonts w:hint="eastAsia"/>
                      <w:sz w:val="20"/>
                      <w:szCs w:val="20"/>
                    </w:rPr>
                    <w:t>/</w:t>
                  </w:r>
                  <w:proofErr w:type="spellStart"/>
                  <w:r w:rsidRPr="00122093">
                    <w:rPr>
                      <w:rFonts w:hint="eastAsia"/>
                      <w:sz w:val="20"/>
                      <w:szCs w:val="20"/>
                    </w:rPr>
                    <w:t>執業圖戳</w:t>
                  </w:r>
                  <w:proofErr w:type="spellEnd"/>
                </w:p>
              </w:txbxContent>
            </v:textbox>
          </v:shape>
        </w:pict>
      </w:r>
      <w:r>
        <w:rPr>
          <w:rFonts w:ascii="Times New Roman" w:hAnsi="Times New Roman" w:cs="Times New Roman"/>
          <w:noProof/>
          <w:sz w:val="32"/>
          <w:szCs w:val="28"/>
          <w:lang w:eastAsia="zh-TW"/>
        </w:rPr>
        <w:pict>
          <v:rect id="矩形 5" o:spid="_x0000_s1027" style="position:absolute;margin-left:271.2pt;margin-top:10.9pt;width:95.15pt;height:91.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" filled="f" strokecolor="windowText" strokeweight="2pt">
            <v:stroke dashstyle="dash"/>
            <v:path arrowok="t"/>
          </v:rect>
        </w:pict>
      </w:r>
      <w:r w:rsidR="00086D79" w:rsidRPr="00AC548F">
        <w:rPr>
          <w:rFonts w:ascii="Times New Roman" w:hAnsi="Times New Roman" w:cs="Times New Roman" w:hint="eastAsia"/>
          <w:sz w:val="32"/>
          <w:szCs w:val="28"/>
          <w:lang w:eastAsia="zh-TW"/>
        </w:rPr>
        <w:t>簽名或蓋章：</w:t>
      </w:r>
    </w:p>
    <w:p w:rsidR="00086D79" w:rsidRPr="00AC548F" w:rsidRDefault="00086D79" w:rsidP="00086D79">
      <w:pPr>
        <w:overflowPunct w:val="0"/>
        <w:adjustRightInd w:val="0"/>
        <w:snapToGrid w:val="0"/>
        <w:rPr>
          <w:rFonts w:ascii="Times New Roman" w:hAnsi="Times New Roman" w:cs="Times New Roman"/>
          <w:sz w:val="32"/>
          <w:szCs w:val="28"/>
          <w:lang w:eastAsia="zh-TW"/>
        </w:rPr>
      </w:pPr>
      <w:r w:rsidRPr="00AC548F">
        <w:rPr>
          <w:rFonts w:ascii="Times New Roman" w:hAnsi="Times New Roman" w:cs="Times New Roman" w:hint="eastAsia"/>
          <w:sz w:val="32"/>
          <w:szCs w:val="28"/>
          <w:lang w:eastAsia="zh-TW"/>
        </w:rPr>
        <w:t>開業</w:t>
      </w:r>
      <w:r w:rsidRPr="00AC548F">
        <w:rPr>
          <w:rFonts w:ascii="Times New Roman" w:hAnsi="Times New Roman" w:cs="Times New Roman"/>
          <w:sz w:val="32"/>
          <w:szCs w:val="28"/>
          <w:lang w:eastAsia="zh-TW"/>
        </w:rPr>
        <w:t>/</w:t>
      </w:r>
      <w:r w:rsidRPr="00AC548F">
        <w:rPr>
          <w:rFonts w:ascii="Times New Roman" w:hAnsi="Times New Roman" w:cs="Times New Roman" w:hint="eastAsia"/>
          <w:sz w:val="32"/>
          <w:szCs w:val="28"/>
          <w:lang w:eastAsia="zh-TW"/>
        </w:rPr>
        <w:t>執業執照號碼：</w:t>
      </w:r>
    </w:p>
    <w:p w:rsidR="00086D79" w:rsidRPr="00AC548F" w:rsidRDefault="00086D79" w:rsidP="00086D79">
      <w:pPr>
        <w:overflowPunct w:val="0"/>
        <w:adjustRightInd w:val="0"/>
        <w:snapToGrid w:val="0"/>
        <w:rPr>
          <w:rFonts w:ascii="Times New Roman" w:hAnsi="Times New Roman" w:cs="Times New Roman"/>
          <w:sz w:val="32"/>
          <w:szCs w:val="28"/>
          <w:lang w:eastAsia="zh-TW"/>
        </w:rPr>
      </w:pPr>
      <w:r w:rsidRPr="00AC548F">
        <w:rPr>
          <w:rFonts w:ascii="Times New Roman" w:hAnsi="Times New Roman" w:cs="Times New Roman" w:hint="eastAsia"/>
          <w:sz w:val="32"/>
          <w:szCs w:val="28"/>
          <w:lang w:eastAsia="zh-TW"/>
        </w:rPr>
        <w:t>事務所名稱：</w:t>
      </w:r>
    </w:p>
    <w:p w:rsidR="00086D79" w:rsidRPr="00AC548F" w:rsidRDefault="00086D79" w:rsidP="00086D79">
      <w:pPr>
        <w:overflowPunct w:val="0"/>
        <w:adjustRightInd w:val="0"/>
        <w:snapToGrid w:val="0"/>
        <w:rPr>
          <w:rFonts w:ascii="Times New Roman" w:hAnsi="Times New Roman" w:cs="Times New Roman"/>
          <w:sz w:val="40"/>
          <w:szCs w:val="40"/>
          <w:lang w:eastAsia="zh-TW"/>
        </w:rPr>
      </w:pPr>
    </w:p>
    <w:p w:rsidR="00086D79" w:rsidRPr="00AC548F" w:rsidRDefault="00086D79" w:rsidP="00086D79">
      <w:pPr>
        <w:overflowPunct w:val="0"/>
        <w:adjustRightInd w:val="0"/>
        <w:snapToGrid w:val="0"/>
        <w:jc w:val="center"/>
        <w:rPr>
          <w:rFonts w:ascii="Times New Roman" w:hAnsi="Times New Roman" w:cs="Times New Roman"/>
          <w:sz w:val="40"/>
          <w:szCs w:val="40"/>
          <w:lang w:eastAsia="zh-TW"/>
        </w:rPr>
      </w:pPr>
    </w:p>
    <w:p w:rsidR="00086D79" w:rsidRPr="00AC548F" w:rsidRDefault="00086D79" w:rsidP="00086D79">
      <w:pPr>
        <w:overflowPunct w:val="0"/>
        <w:adjustRightInd w:val="0"/>
        <w:snapToGrid w:val="0"/>
        <w:jc w:val="center"/>
        <w:rPr>
          <w:rFonts w:ascii="Times New Roman" w:hAnsi="Times New Roman" w:cs="Times New Roman"/>
          <w:sz w:val="32"/>
          <w:szCs w:val="40"/>
          <w:lang w:eastAsia="zh-TW"/>
        </w:rPr>
      </w:pPr>
      <w:r w:rsidRPr="00AC548F">
        <w:rPr>
          <w:rFonts w:ascii="Times New Roman" w:hAnsi="Times New Roman" w:cs="Times New Roman" w:hint="eastAsia"/>
          <w:sz w:val="32"/>
          <w:szCs w:val="40"/>
          <w:lang w:eastAsia="zh-TW"/>
        </w:rPr>
        <w:t>中華民國◎◎◎年◎◎月◎◎日</w:t>
      </w:r>
    </w:p>
    <w:p w:rsidR="00086D79" w:rsidRDefault="00086D79" w:rsidP="00086D79">
      <w:pPr>
        <w:widowControl/>
        <w:rPr>
          <w:rFonts w:ascii="Times New Roman" w:hAnsi="Times New Roman" w:cs="Times New Roman"/>
          <w:sz w:val="20"/>
          <w:szCs w:val="19"/>
          <w:lang w:eastAsia="zh-TW"/>
        </w:rPr>
      </w:pPr>
      <w:r>
        <w:rPr>
          <w:rFonts w:ascii="Times New Roman" w:hAnsi="Times New Roman" w:cs="Times New Roman"/>
          <w:sz w:val="20"/>
          <w:szCs w:val="19"/>
          <w:lang w:eastAsia="zh-TW"/>
        </w:rPr>
        <w:br w:type="page"/>
      </w:r>
    </w:p>
    <w:p w:rsidR="00086D79" w:rsidRDefault="00086D79" w:rsidP="00086D79">
      <w:pPr>
        <w:pStyle w:val="1"/>
        <w:keepNext w:val="0"/>
        <w:pageBreakBefore/>
        <w:snapToGrid w:val="0"/>
        <w:spacing w:before="0" w:after="12" w:line="240" w:lineRule="auto"/>
        <w:rPr>
          <w:rFonts w:ascii="Times New Roman" w:eastAsia="標楷體" w:hAnsi="Times New Roman" w:cs="Times New Roman"/>
          <w:b w:val="0"/>
          <w:kern w:val="0"/>
          <w:sz w:val="28"/>
          <w:szCs w:val="28"/>
        </w:rPr>
      </w:pPr>
      <w:r>
        <w:rPr>
          <w:rFonts w:ascii="標楷體" w:eastAsia="標楷體" w:hAnsi="標楷體" w:hint="eastAsia"/>
          <w:b w:val="0"/>
          <w:sz w:val="28"/>
          <w:szCs w:val="28"/>
        </w:rPr>
        <w:lastRenderedPageBreak/>
        <w:t>附件四、</w:t>
      </w:r>
      <w:proofErr w:type="gramStart"/>
      <w:r w:rsidRPr="005A40FA">
        <w:rPr>
          <w:rFonts w:ascii="Times New Roman" w:eastAsia="標楷體" w:hAnsi="Times New Roman" w:cs="Times New Roman" w:hint="eastAsia"/>
          <w:b w:val="0"/>
          <w:kern w:val="0"/>
          <w:sz w:val="28"/>
          <w:szCs w:val="28"/>
        </w:rPr>
        <w:t>施工及維運</w:t>
      </w:r>
      <w:proofErr w:type="gramEnd"/>
      <w:r w:rsidRPr="005A40FA">
        <w:rPr>
          <w:rFonts w:ascii="Times New Roman" w:eastAsia="標楷體" w:hAnsi="Times New Roman" w:cs="Times New Roman" w:hint="eastAsia"/>
          <w:b w:val="0"/>
          <w:kern w:val="0"/>
          <w:sz w:val="28"/>
          <w:szCs w:val="28"/>
        </w:rPr>
        <w:t>期間注意及配合事項</w:t>
      </w:r>
    </w:p>
    <w:p w:rsidR="00086D79" w:rsidRDefault="00086D79" w:rsidP="00086D79">
      <w:pPr>
        <w:pStyle w:val="Standard"/>
      </w:pPr>
    </w:p>
    <w:p w:rsidR="00086D79" w:rsidRPr="005A40FA" w:rsidRDefault="00086D79" w:rsidP="00DB2899">
      <w:pPr>
        <w:overflowPunct w:val="0"/>
        <w:adjustRightInd w:val="0"/>
        <w:snapToGrid w:val="0"/>
        <w:spacing w:afterLines="50" w:line="360" w:lineRule="auto"/>
        <w:jc w:val="center"/>
        <w:rPr>
          <w:rFonts w:ascii="Times New Roman" w:hAnsi="Times New Roman" w:cs="Times New Roman"/>
          <w:sz w:val="36"/>
          <w:szCs w:val="36"/>
          <w:lang w:eastAsia="zh-TW"/>
        </w:rPr>
      </w:pPr>
      <w:proofErr w:type="gramStart"/>
      <w:r w:rsidRPr="005A40FA">
        <w:rPr>
          <w:rFonts w:ascii="Times New Roman" w:hAnsi="Times New Roman" w:cs="Times New Roman" w:hint="eastAsia"/>
          <w:sz w:val="36"/>
          <w:szCs w:val="36"/>
          <w:lang w:eastAsia="zh-TW"/>
        </w:rPr>
        <w:t>施工及維運</w:t>
      </w:r>
      <w:proofErr w:type="gramEnd"/>
      <w:r w:rsidRPr="005A40FA">
        <w:rPr>
          <w:rFonts w:ascii="Times New Roman" w:hAnsi="Times New Roman" w:cs="Times New Roman" w:hint="eastAsia"/>
          <w:sz w:val="36"/>
          <w:szCs w:val="36"/>
          <w:lang w:eastAsia="zh-TW"/>
        </w:rPr>
        <w:t>期間注意及配合事項</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於進場施工前需提送完整的施工計畫書圖報請</w:t>
      </w:r>
      <w:r>
        <w:rPr>
          <w:rFonts w:ascii="Times New Roman" w:hAnsi="Times New Roman" w:cs="Times New Roman"/>
          <w:sz w:val="28"/>
          <w:szCs w:val="28"/>
          <w:lang w:eastAsia="zh-TW"/>
        </w:rPr>
        <w:t>甲方</w:t>
      </w:r>
      <w:r w:rsidRPr="00166B61">
        <w:rPr>
          <w:rFonts w:ascii="Times New Roman" w:hAnsi="Times New Roman" w:cs="Times New Roman"/>
          <w:sz w:val="28"/>
          <w:szCs w:val="28"/>
          <w:lang w:eastAsia="zh-TW"/>
        </w:rPr>
        <w:t>備查【需包含現場負責人名字及聯絡方式、施工進度、施工範圍、太陽光電發電設備</w:t>
      </w:r>
      <w:r w:rsidRPr="00166B61">
        <w:rPr>
          <w:rFonts w:ascii="Times New Roman" w:hAnsi="Times New Roman" w:cs="Times New Roman"/>
          <w:sz w:val="28"/>
          <w:szCs w:val="28"/>
          <w:lang w:eastAsia="zh-TW"/>
        </w:rPr>
        <w:t>(</w:t>
      </w:r>
      <w:r w:rsidRPr="00166B61">
        <w:rPr>
          <w:rFonts w:ascii="Times New Roman" w:hAnsi="Times New Roman" w:cs="Times New Roman"/>
          <w:sz w:val="28"/>
          <w:szCs w:val="28"/>
          <w:lang w:eastAsia="zh-TW"/>
        </w:rPr>
        <w:t>含升壓設備</w:t>
      </w:r>
      <w:r w:rsidRPr="00166B61">
        <w:rPr>
          <w:rFonts w:ascii="Times New Roman" w:hAnsi="Times New Roman" w:cs="Times New Roman"/>
          <w:sz w:val="28"/>
          <w:szCs w:val="28"/>
          <w:lang w:eastAsia="zh-TW"/>
        </w:rPr>
        <w:t>)</w:t>
      </w:r>
      <w:r w:rsidRPr="00166B61">
        <w:rPr>
          <w:rFonts w:ascii="Times New Roman" w:hAnsi="Times New Roman" w:cs="Times New Roman"/>
          <w:sz w:val="28"/>
          <w:szCs w:val="28"/>
          <w:lang w:eastAsia="zh-TW"/>
        </w:rPr>
        <w:t>及管線位置分布】；並將經同意備查資料</w:t>
      </w:r>
      <w:proofErr w:type="gramStart"/>
      <w:r w:rsidRPr="00166B61">
        <w:rPr>
          <w:rFonts w:ascii="Times New Roman" w:hAnsi="Times New Roman" w:cs="Times New Roman"/>
          <w:sz w:val="28"/>
          <w:szCs w:val="28"/>
          <w:lang w:eastAsia="zh-TW"/>
        </w:rPr>
        <w:t>函報甲方</w:t>
      </w:r>
      <w:proofErr w:type="gramEnd"/>
      <w:r w:rsidRPr="00166B61">
        <w:rPr>
          <w:rFonts w:ascii="Times New Roman" w:hAnsi="Times New Roman" w:cs="Times New Roman"/>
          <w:sz w:val="28"/>
          <w:szCs w:val="28"/>
          <w:lang w:eastAsia="zh-TW"/>
        </w:rPr>
        <w:t>。</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交流路徑及外線路徑施工方式確認：應依照規劃設計圖說與不動產管理機關</w:t>
      </w:r>
      <w:r w:rsidRPr="00166B61">
        <w:rPr>
          <w:rFonts w:ascii="Times New Roman" w:hAnsi="Times New Roman" w:cs="Times New Roman"/>
          <w:sz w:val="28"/>
          <w:szCs w:val="28"/>
          <w:lang w:eastAsia="zh-TW"/>
        </w:rPr>
        <w:t>(</w:t>
      </w:r>
      <w:r w:rsidRPr="00166B61">
        <w:rPr>
          <w:rFonts w:ascii="Times New Roman" w:hAnsi="Times New Roman" w:cs="Times New Roman"/>
          <w:sz w:val="28"/>
          <w:szCs w:val="28"/>
          <w:lang w:eastAsia="zh-TW"/>
        </w:rPr>
        <w:t>單位</w:t>
      </w:r>
      <w:r w:rsidRPr="00166B61">
        <w:rPr>
          <w:rFonts w:ascii="Times New Roman" w:hAnsi="Times New Roman" w:cs="Times New Roman"/>
          <w:sz w:val="28"/>
          <w:szCs w:val="28"/>
          <w:lang w:eastAsia="zh-TW"/>
        </w:rPr>
        <w:t>)</w:t>
      </w:r>
      <w:r w:rsidRPr="00166B61">
        <w:rPr>
          <w:rFonts w:ascii="Times New Roman" w:hAnsi="Times New Roman" w:cs="Times New Roman"/>
          <w:sz w:val="28"/>
          <w:szCs w:val="28"/>
          <w:lang w:eastAsia="zh-TW"/>
        </w:rPr>
        <w:t>進行施工前檢討光電設置區域及現場管線路徑位置確認，新設</w:t>
      </w:r>
      <w:r w:rsidRPr="00166B61">
        <w:rPr>
          <w:rFonts w:ascii="Times New Roman" w:hAnsi="Times New Roman" w:cs="Times New Roman"/>
          <w:sz w:val="28"/>
          <w:szCs w:val="28"/>
          <w:lang w:eastAsia="zh-TW"/>
        </w:rPr>
        <w:t>KWH</w:t>
      </w:r>
      <w:r w:rsidRPr="00166B61">
        <w:rPr>
          <w:rFonts w:ascii="Times New Roman" w:hAnsi="Times New Roman" w:cs="Times New Roman"/>
          <w:sz w:val="28"/>
          <w:szCs w:val="28"/>
          <w:lang w:eastAsia="zh-TW"/>
        </w:rPr>
        <w:t>台電電錶箱及台電外線開挖位置確認。</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吊裝時間及注意事項：應與</w:t>
      </w:r>
      <w:r>
        <w:rPr>
          <w:rFonts w:ascii="Times New Roman" w:hAnsi="Times New Roman" w:cs="Times New Roman"/>
          <w:sz w:val="28"/>
          <w:szCs w:val="28"/>
          <w:lang w:eastAsia="zh-TW"/>
        </w:rPr>
        <w:t>甲方</w:t>
      </w:r>
      <w:r w:rsidRPr="00166B61">
        <w:rPr>
          <w:rFonts w:ascii="Times New Roman" w:hAnsi="Times New Roman" w:cs="Times New Roman"/>
          <w:sz w:val="28"/>
          <w:szCs w:val="28"/>
          <w:lang w:eastAsia="zh-TW"/>
        </w:rPr>
        <w:t>討論進行吊裝作業時間，應做好安全防護圍籬措施，慎防墜落及誤觸高壓電線，並應指派工程人</w:t>
      </w:r>
      <w:r w:rsidRPr="009C257C">
        <w:rPr>
          <w:rFonts w:ascii="Times New Roman" w:hAnsi="Times New Roman" w:cs="Times New Roman" w:hint="eastAsia"/>
          <w:sz w:val="28"/>
          <w:szCs w:val="28"/>
          <w:lang w:eastAsia="zh-TW"/>
        </w:rPr>
        <w:t>一</w:t>
      </w:r>
      <w:r>
        <w:rPr>
          <w:rFonts w:ascii="Times New Roman" w:hAnsi="Times New Roman" w:cs="Times New Roman"/>
          <w:sz w:val="28"/>
          <w:szCs w:val="28"/>
          <w:lang w:eastAsia="zh-TW"/>
        </w:rPr>
        <w:t>至</w:t>
      </w:r>
      <w:r w:rsidRPr="009C257C">
        <w:rPr>
          <w:rFonts w:ascii="Times New Roman" w:hAnsi="Times New Roman" w:cs="Times New Roman" w:hint="eastAsia"/>
          <w:sz w:val="28"/>
          <w:szCs w:val="28"/>
          <w:lang w:eastAsia="zh-TW"/>
        </w:rPr>
        <w:t>二</w:t>
      </w:r>
      <w:r w:rsidRPr="00166B61">
        <w:rPr>
          <w:rFonts w:ascii="Times New Roman" w:hAnsi="Times New Roman" w:cs="Times New Roman"/>
          <w:sz w:val="28"/>
          <w:szCs w:val="28"/>
          <w:lang w:eastAsia="zh-TW"/>
        </w:rPr>
        <w:t>員進行現場監工及指揮。</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施工時間確認：一般日施工應避免鑽孔及吊裝或灌漿作業等具噪音作業，可以進行模組組裝作業及電氣設備安裝，假日施工主要進行鑽孔及吊裝或灌漿作業需事先向</w:t>
      </w:r>
      <w:r>
        <w:rPr>
          <w:rFonts w:ascii="Times New Roman" w:hAnsi="Times New Roman" w:cs="Times New Roman"/>
          <w:sz w:val="28"/>
          <w:szCs w:val="28"/>
          <w:lang w:eastAsia="zh-TW"/>
        </w:rPr>
        <w:t>甲方</w:t>
      </w:r>
      <w:r w:rsidRPr="00166B61">
        <w:rPr>
          <w:rFonts w:ascii="Times New Roman" w:hAnsi="Times New Roman" w:cs="Times New Roman"/>
          <w:sz w:val="28"/>
          <w:szCs w:val="28"/>
          <w:lang w:eastAsia="zh-TW"/>
        </w:rPr>
        <w:t>提出申請。</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臨時水電補貼金額：乙方同意因架設、維護、修復及清潔太陽光電發電設備所需之水電，補貼</w:t>
      </w:r>
      <w:r>
        <w:rPr>
          <w:rFonts w:ascii="Times New Roman" w:hAnsi="Times New Roman" w:cs="Times New Roman"/>
          <w:sz w:val="28"/>
          <w:szCs w:val="28"/>
          <w:lang w:eastAsia="zh-TW"/>
        </w:rPr>
        <w:t>甲方</w:t>
      </w:r>
      <w:r w:rsidRPr="00166B61">
        <w:rPr>
          <w:rFonts w:ascii="Times New Roman" w:hAnsi="Times New Roman" w:cs="Times New Roman"/>
          <w:sz w:val="28"/>
          <w:szCs w:val="28"/>
          <w:lang w:eastAsia="zh-TW"/>
        </w:rPr>
        <w:t>之臨時水電費用。另前述乙方所需之水電，乙方亦得考慮於設置案場增設獨立電表及水表，以供因應。</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盥洗室及垃圾處理規定確認：於當日工程結束後，必須將施工區域環境及使用過之廁所清理乾淨並且將垃圾帶出。</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工程人員於設置案場</w:t>
      </w:r>
      <w:r>
        <w:rPr>
          <w:rFonts w:ascii="Times New Roman" w:hAnsi="Times New Roman" w:cs="Times New Roman" w:hint="eastAsia"/>
          <w:sz w:val="28"/>
          <w:szCs w:val="28"/>
          <w:lang w:eastAsia="zh-TW"/>
        </w:rPr>
        <w:t>區</w:t>
      </w:r>
      <w:r w:rsidRPr="00166B61">
        <w:rPr>
          <w:rFonts w:ascii="Times New Roman" w:hAnsi="Times New Roman" w:cs="Times New Roman"/>
          <w:sz w:val="28"/>
          <w:szCs w:val="28"/>
          <w:lang w:eastAsia="zh-TW"/>
        </w:rPr>
        <w:t>域內禁止吸菸、打赤膊及須避免嚼檳榔，嚴禁亂丟菸蒂、亂吐檳榔汁及飲用含酒精類飲料，如經發現，</w:t>
      </w:r>
      <w:r>
        <w:rPr>
          <w:rFonts w:ascii="Times New Roman" w:hAnsi="Times New Roman" w:cs="Times New Roman"/>
          <w:sz w:val="28"/>
          <w:szCs w:val="28"/>
          <w:lang w:eastAsia="zh-TW"/>
        </w:rPr>
        <w:t>甲方</w:t>
      </w:r>
      <w:r w:rsidRPr="00166B61">
        <w:rPr>
          <w:rFonts w:ascii="Times New Roman" w:hAnsi="Times New Roman" w:cs="Times New Roman"/>
          <w:sz w:val="28"/>
          <w:szCs w:val="28"/>
          <w:lang w:eastAsia="zh-TW"/>
        </w:rPr>
        <w:t>有權要求該工作人員不得再進入施工。</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b/>
          <w:sz w:val="28"/>
          <w:szCs w:val="28"/>
          <w:lang w:eastAsia="zh-TW"/>
        </w:rPr>
      </w:pPr>
      <w:r w:rsidRPr="00166B61">
        <w:rPr>
          <w:rFonts w:ascii="Times New Roman" w:hAnsi="Times New Roman" w:cs="Times New Roman"/>
          <w:sz w:val="28"/>
          <w:szCs w:val="28"/>
          <w:lang w:eastAsia="zh-TW"/>
        </w:rPr>
        <w:t>工作人員須聽從</w:t>
      </w:r>
      <w:r>
        <w:rPr>
          <w:rFonts w:ascii="Times New Roman" w:hAnsi="Times New Roman" w:cs="Times New Roman" w:hint="eastAsia"/>
          <w:sz w:val="28"/>
          <w:szCs w:val="28"/>
          <w:lang w:eastAsia="zh-TW"/>
        </w:rPr>
        <w:t>甲方</w:t>
      </w:r>
      <w:r w:rsidRPr="00166B61">
        <w:rPr>
          <w:rFonts w:ascii="Times New Roman" w:hAnsi="Times New Roman" w:cs="Times New Roman"/>
          <w:sz w:val="28"/>
          <w:szCs w:val="28"/>
          <w:lang w:eastAsia="zh-TW"/>
        </w:rPr>
        <w:t>的指示，非經同意車輛不得入內，如有任何需求應</w:t>
      </w:r>
      <w:proofErr w:type="gramStart"/>
      <w:r w:rsidRPr="00166B61">
        <w:rPr>
          <w:rFonts w:ascii="Times New Roman" w:hAnsi="Times New Roman" w:cs="Times New Roman"/>
          <w:sz w:val="28"/>
          <w:szCs w:val="28"/>
          <w:lang w:eastAsia="zh-TW"/>
        </w:rPr>
        <w:t>事先洽</w:t>
      </w:r>
      <w:r>
        <w:rPr>
          <w:rFonts w:ascii="Times New Roman" w:hAnsi="Times New Roman" w:cs="Times New Roman"/>
          <w:sz w:val="28"/>
          <w:szCs w:val="28"/>
          <w:lang w:eastAsia="zh-TW"/>
        </w:rPr>
        <w:t>甲方</w:t>
      </w:r>
      <w:proofErr w:type="gramEnd"/>
      <w:r w:rsidRPr="00166B61">
        <w:rPr>
          <w:rFonts w:ascii="Times New Roman" w:hAnsi="Times New Roman" w:cs="Times New Roman"/>
          <w:sz w:val="28"/>
          <w:szCs w:val="28"/>
          <w:lang w:eastAsia="zh-TW"/>
        </w:rPr>
        <w:t>協調後依指示辦理。並嚴禁破壞或擅自移除該場所的門禁設施。</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於</w:t>
      </w:r>
      <w:r>
        <w:rPr>
          <w:rFonts w:ascii="Times New Roman" w:hAnsi="Times New Roman" w:cs="Times New Roman"/>
          <w:sz w:val="28"/>
          <w:szCs w:val="28"/>
          <w:lang w:eastAsia="zh-TW"/>
        </w:rPr>
        <w:t>甲方</w:t>
      </w:r>
      <w:r w:rsidRPr="00166B61">
        <w:rPr>
          <w:rFonts w:ascii="Times New Roman" w:hAnsi="Times New Roman" w:cs="Times New Roman"/>
          <w:sz w:val="28"/>
          <w:szCs w:val="28"/>
          <w:lang w:eastAsia="zh-TW"/>
        </w:rPr>
        <w:t>辦公時間應避免使用高噪音的機具或工具。施工人</w:t>
      </w:r>
      <w:r w:rsidRPr="00166B61">
        <w:rPr>
          <w:rFonts w:ascii="Times New Roman" w:hAnsi="Times New Roman" w:cs="Times New Roman"/>
          <w:sz w:val="28"/>
          <w:szCs w:val="28"/>
          <w:lang w:eastAsia="zh-TW"/>
        </w:rPr>
        <w:lastRenderedPageBreak/>
        <w:t>員應做好一切必要的防範以避免有任何物品飛落物砸傷人員及造成周邊髒亂。</w:t>
      </w:r>
    </w:p>
    <w:p w:rsidR="00086D79" w:rsidRPr="00166B61" w:rsidRDefault="00086D79" w:rsidP="008C06F0">
      <w:pPr>
        <w:numPr>
          <w:ilvl w:val="0"/>
          <w:numId w:val="54"/>
        </w:numPr>
        <w:autoSpaceDE/>
        <w:autoSpaceDN/>
        <w:snapToGrid w:val="0"/>
        <w:spacing w:line="440" w:lineRule="exact"/>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工作人員於施工及維護期間中只限定於施工及維護範圍內活動，不得影響機關公務辦公品質。</w:t>
      </w:r>
    </w:p>
    <w:p w:rsidR="00086D79" w:rsidRPr="00166B61" w:rsidRDefault="00086D79" w:rsidP="008C06F0">
      <w:pPr>
        <w:numPr>
          <w:ilvl w:val="0"/>
          <w:numId w:val="54"/>
        </w:numPr>
        <w:autoSpaceDE/>
        <w:autoSpaceDN/>
        <w:snapToGrid w:val="0"/>
        <w:spacing w:line="440" w:lineRule="exact"/>
        <w:ind w:left="1276" w:hanging="859"/>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太陽光電模組支撐架</w:t>
      </w:r>
      <w:r w:rsidRPr="00166B61">
        <w:rPr>
          <w:rFonts w:ascii="Times New Roman" w:hAnsi="Times New Roman" w:cs="Times New Roman"/>
          <w:sz w:val="28"/>
          <w:szCs w:val="28"/>
          <w:lang w:eastAsia="zh-TW"/>
        </w:rPr>
        <w:t>(</w:t>
      </w:r>
      <w:r w:rsidRPr="00166B61">
        <w:rPr>
          <w:rFonts w:ascii="Times New Roman" w:hAnsi="Times New Roman" w:cs="Times New Roman"/>
          <w:sz w:val="28"/>
          <w:szCs w:val="28"/>
          <w:lang w:eastAsia="zh-TW"/>
        </w:rPr>
        <w:t>含水泥基（墩）座</w:t>
      </w:r>
      <w:r w:rsidRPr="00166B61">
        <w:rPr>
          <w:rFonts w:ascii="Times New Roman" w:hAnsi="Times New Roman" w:cs="Times New Roman"/>
          <w:sz w:val="28"/>
          <w:szCs w:val="28"/>
          <w:lang w:eastAsia="zh-TW"/>
        </w:rPr>
        <w:t>)</w:t>
      </w:r>
      <w:r w:rsidRPr="00166B61">
        <w:rPr>
          <w:rFonts w:ascii="Times New Roman" w:hAnsi="Times New Roman" w:cs="Times New Roman"/>
          <w:sz w:val="28"/>
          <w:szCs w:val="28"/>
          <w:lang w:eastAsia="zh-TW"/>
        </w:rPr>
        <w:t>安裝於建築物施工注意事項：</w:t>
      </w:r>
    </w:p>
    <w:p w:rsidR="00086D79" w:rsidRPr="00B76B28" w:rsidRDefault="00086D79" w:rsidP="008C06F0">
      <w:pPr>
        <w:pStyle w:val="a9"/>
        <w:numPr>
          <w:ilvl w:val="0"/>
          <w:numId w:val="55"/>
        </w:numPr>
        <w:suppressAutoHyphens w:val="0"/>
        <w:autoSpaceDN/>
        <w:snapToGrid w:val="0"/>
        <w:spacing w:line="440" w:lineRule="exact"/>
        <w:ind w:left="1701" w:hanging="741"/>
        <w:jc w:val="both"/>
        <w:textAlignment w:val="auto"/>
        <w:rPr>
          <w:rFonts w:ascii="Times New Roman" w:eastAsia="標楷體" w:hAnsi="Times New Roman" w:cs="Times New Roman"/>
          <w:sz w:val="28"/>
          <w:szCs w:val="28"/>
        </w:rPr>
      </w:pPr>
      <w:r w:rsidRPr="00B76B28">
        <w:rPr>
          <w:rFonts w:ascii="Times New Roman" w:eastAsia="標楷體" w:hAnsi="Times New Roman" w:cs="Times New Roman"/>
          <w:sz w:val="28"/>
          <w:szCs w:val="28"/>
        </w:rPr>
        <w:t>太陽光電模組支撐架與基座安裝時，應避免損壞屋頂防水隔熱等建築或設施，如造成損壞，乙方應負完全修復責任並確保不得產生屋面漏水情形，修復費用由乙方負擔，得自履約保證金扣除，不足部分再向乙方求償。水泥基（墩）座型式，請於規劃設計時，預留排水孔徑或排水</w:t>
      </w:r>
      <w:proofErr w:type="gramStart"/>
      <w:r w:rsidRPr="00B76B28">
        <w:rPr>
          <w:rFonts w:ascii="Times New Roman" w:eastAsia="標楷體" w:hAnsi="Times New Roman" w:cs="Times New Roman"/>
          <w:sz w:val="28"/>
          <w:szCs w:val="28"/>
        </w:rPr>
        <w:t>邊溝或</w:t>
      </w:r>
      <w:proofErr w:type="gramEnd"/>
      <w:r w:rsidRPr="00B76B28">
        <w:rPr>
          <w:rFonts w:ascii="Times New Roman" w:eastAsia="標楷體" w:hAnsi="Times New Roman" w:cs="Times New Roman"/>
          <w:sz w:val="28"/>
          <w:szCs w:val="28"/>
        </w:rPr>
        <w:t>預埋排水管（</w:t>
      </w:r>
      <w:proofErr w:type="gramStart"/>
      <w:r w:rsidRPr="00B76B28">
        <w:rPr>
          <w:rFonts w:ascii="Times New Roman" w:eastAsia="標楷體" w:hAnsi="Times New Roman" w:cs="Times New Roman"/>
          <w:sz w:val="28"/>
          <w:szCs w:val="28"/>
        </w:rPr>
        <w:t>＊</w:t>
      </w:r>
      <w:proofErr w:type="gramEnd"/>
      <w:r w:rsidRPr="00B76B28">
        <w:rPr>
          <w:rFonts w:ascii="Times New Roman" w:eastAsia="標楷體" w:hAnsi="Times New Roman" w:cs="Times New Roman"/>
          <w:sz w:val="28"/>
          <w:szCs w:val="28"/>
        </w:rPr>
        <w:t>實際以案場現況</w:t>
      </w:r>
      <w:proofErr w:type="gramStart"/>
      <w:r w:rsidRPr="00B76B28">
        <w:rPr>
          <w:rFonts w:ascii="Times New Roman" w:eastAsia="標楷體" w:hAnsi="Times New Roman" w:cs="Times New Roman"/>
          <w:sz w:val="28"/>
          <w:szCs w:val="28"/>
        </w:rPr>
        <w:t>洩</w:t>
      </w:r>
      <w:proofErr w:type="gramEnd"/>
      <w:r w:rsidRPr="00B76B28">
        <w:rPr>
          <w:rFonts w:ascii="Times New Roman" w:eastAsia="標楷體" w:hAnsi="Times New Roman" w:cs="Times New Roman"/>
          <w:sz w:val="28"/>
          <w:szCs w:val="28"/>
        </w:rPr>
        <w:t>水坡度及方位考量），以使水路</w:t>
      </w:r>
      <w:proofErr w:type="gramStart"/>
      <w:r w:rsidRPr="00B76B28">
        <w:rPr>
          <w:rFonts w:ascii="Times New Roman" w:eastAsia="標楷體" w:hAnsi="Times New Roman" w:cs="Times New Roman"/>
          <w:sz w:val="28"/>
          <w:szCs w:val="28"/>
        </w:rPr>
        <w:t>暢通，</w:t>
      </w:r>
      <w:proofErr w:type="gramEnd"/>
      <w:r w:rsidRPr="00B76B28">
        <w:rPr>
          <w:rFonts w:ascii="Times New Roman" w:eastAsia="標楷體" w:hAnsi="Times New Roman" w:cs="Times New Roman"/>
          <w:sz w:val="28"/>
          <w:szCs w:val="28"/>
        </w:rPr>
        <w:t>避免造成積水，致有發生漏水之虞。</w:t>
      </w:r>
    </w:p>
    <w:p w:rsidR="00086D79" w:rsidRPr="00B76B28" w:rsidRDefault="00086D79" w:rsidP="008C06F0">
      <w:pPr>
        <w:pStyle w:val="a9"/>
        <w:numPr>
          <w:ilvl w:val="0"/>
          <w:numId w:val="55"/>
        </w:numPr>
        <w:suppressAutoHyphens w:val="0"/>
        <w:autoSpaceDN/>
        <w:snapToGrid w:val="0"/>
        <w:spacing w:line="440" w:lineRule="exact"/>
        <w:ind w:left="1701" w:hanging="741"/>
        <w:jc w:val="both"/>
        <w:textAlignment w:val="auto"/>
        <w:rPr>
          <w:rFonts w:ascii="Times New Roman" w:eastAsia="標楷體" w:hAnsi="Times New Roman" w:cs="Times New Roman"/>
          <w:sz w:val="28"/>
          <w:szCs w:val="28"/>
        </w:rPr>
      </w:pPr>
      <w:r w:rsidRPr="00B76B28">
        <w:rPr>
          <w:rFonts w:ascii="Times New Roman" w:eastAsia="標楷體" w:hAnsi="Times New Roman" w:cs="Times New Roman"/>
          <w:sz w:val="28"/>
          <w:szCs w:val="28"/>
        </w:rPr>
        <w:t>屋頂樓地板之現有設施（如水塔等），為達前項設置之需求，必須遷移者，應經甲方同意後遷移至適當地點，遷移設施費用由乙方負擔。</w:t>
      </w:r>
    </w:p>
    <w:p w:rsidR="00086D79" w:rsidRPr="00166B61" w:rsidRDefault="00086D79" w:rsidP="008C06F0">
      <w:pPr>
        <w:numPr>
          <w:ilvl w:val="0"/>
          <w:numId w:val="54"/>
        </w:numPr>
        <w:autoSpaceDE/>
        <w:autoSpaceDN/>
        <w:snapToGrid w:val="0"/>
        <w:spacing w:line="440" w:lineRule="exact"/>
        <w:ind w:left="1276" w:hanging="851"/>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於進出設置案場應配合甲方入場防疫消毒之規定。</w:t>
      </w:r>
    </w:p>
    <w:p w:rsidR="00086D79" w:rsidRPr="00166B61" w:rsidRDefault="00086D79" w:rsidP="008C06F0">
      <w:pPr>
        <w:numPr>
          <w:ilvl w:val="0"/>
          <w:numId w:val="54"/>
        </w:numPr>
        <w:autoSpaceDE/>
        <w:autoSpaceDN/>
        <w:snapToGrid w:val="0"/>
        <w:spacing w:line="440" w:lineRule="exact"/>
        <w:ind w:left="1276" w:hanging="859"/>
        <w:jc w:val="both"/>
        <w:rPr>
          <w:rFonts w:ascii="Times New Roman" w:hAnsi="Times New Roman" w:cs="Times New Roman"/>
          <w:sz w:val="28"/>
          <w:szCs w:val="28"/>
          <w:lang w:eastAsia="zh-TW"/>
        </w:rPr>
      </w:pPr>
      <w:r w:rsidRPr="00166B61">
        <w:rPr>
          <w:rFonts w:ascii="Times New Roman" w:hAnsi="Times New Roman" w:cs="Times New Roman"/>
          <w:sz w:val="28"/>
          <w:szCs w:val="28"/>
          <w:lang w:eastAsia="zh-TW"/>
        </w:rPr>
        <w:t>施工及維護作業不可違背相關法令之規定，諸如勞基法、工安法規、消防法規、配電規則、營建法規、建築技術規則或太陽光電相關法令。</w:t>
      </w:r>
    </w:p>
    <w:p w:rsidR="00086D79" w:rsidRPr="005A40FA" w:rsidRDefault="00086D79" w:rsidP="00086D79">
      <w:pPr>
        <w:pStyle w:val="Standard"/>
      </w:pPr>
    </w:p>
    <w:p w:rsidR="00086D79" w:rsidRPr="00A849BE" w:rsidRDefault="00086D79" w:rsidP="00086D79">
      <w:pPr>
        <w:pStyle w:val="1"/>
        <w:keepNext w:val="0"/>
        <w:pageBreakBefore/>
        <w:snapToGrid w:val="0"/>
        <w:spacing w:before="0" w:after="12" w:line="240" w:lineRule="auto"/>
        <w:rPr>
          <w:rFonts w:ascii="標楷體" w:eastAsia="標楷體" w:hAnsi="標楷體"/>
          <w:b w:val="0"/>
          <w:sz w:val="28"/>
          <w:szCs w:val="28"/>
        </w:rPr>
      </w:pPr>
      <w:r w:rsidRPr="00A849BE">
        <w:rPr>
          <w:rFonts w:ascii="標楷體" w:eastAsia="標楷體" w:hAnsi="標楷體" w:hint="eastAsia"/>
          <w:b w:val="0"/>
          <w:sz w:val="28"/>
          <w:szCs w:val="28"/>
        </w:rPr>
        <w:lastRenderedPageBreak/>
        <w:t>附件</w:t>
      </w:r>
      <w:r>
        <w:rPr>
          <w:rFonts w:ascii="標楷體" w:eastAsia="標楷體" w:hAnsi="標楷體" w:hint="eastAsia"/>
          <w:b w:val="0"/>
          <w:sz w:val="28"/>
          <w:szCs w:val="28"/>
        </w:rPr>
        <w:t>五</w:t>
      </w:r>
      <w:r w:rsidRPr="00A849BE">
        <w:rPr>
          <w:rFonts w:ascii="標楷體" w:eastAsia="標楷體" w:hAnsi="標楷體" w:hint="eastAsia"/>
          <w:b w:val="0"/>
          <w:sz w:val="28"/>
          <w:szCs w:val="28"/>
        </w:rPr>
        <w:t>、投標計畫書</w:t>
      </w:r>
    </w:p>
    <w:p w:rsidR="00086D79" w:rsidRPr="00A849BE" w:rsidRDefault="00086D79" w:rsidP="00DB2899">
      <w:pPr>
        <w:kinsoku w:val="0"/>
        <w:overflowPunct w:val="0"/>
        <w:adjustRightInd w:val="0"/>
        <w:snapToGrid w:val="0"/>
        <w:spacing w:beforeLines="1000" w:line="900" w:lineRule="exact"/>
        <w:jc w:val="center"/>
        <w:rPr>
          <w:sz w:val="40"/>
          <w:szCs w:val="40"/>
          <w:lang w:eastAsia="zh-TW"/>
        </w:rPr>
      </w:pPr>
      <w:r w:rsidRPr="00A849BE">
        <w:rPr>
          <w:rFonts w:hint="eastAsia"/>
          <w:sz w:val="40"/>
          <w:szCs w:val="40"/>
          <w:lang w:eastAsia="zh-TW"/>
        </w:rPr>
        <w:t>「</w:t>
      </w:r>
      <w:r w:rsidR="0002704F">
        <w:rPr>
          <w:rFonts w:hint="eastAsia"/>
          <w:sz w:val="40"/>
          <w:szCs w:val="40"/>
          <w:lang w:eastAsia="zh-TW"/>
        </w:rPr>
        <w:t>花蓮縣吉安鄉公所</w:t>
      </w:r>
      <w:r w:rsidRPr="00A849BE">
        <w:rPr>
          <w:rFonts w:hint="eastAsia"/>
          <w:sz w:val="40"/>
          <w:szCs w:val="40"/>
          <w:lang w:eastAsia="zh-TW"/>
        </w:rPr>
        <w:t>」</w:t>
      </w:r>
    </w:p>
    <w:p w:rsidR="00086D79" w:rsidRPr="00A849BE" w:rsidRDefault="00086D79" w:rsidP="00086D79">
      <w:pPr>
        <w:kinsoku w:val="0"/>
        <w:overflowPunct w:val="0"/>
        <w:adjustRightInd w:val="0"/>
        <w:snapToGrid w:val="0"/>
        <w:spacing w:line="900" w:lineRule="exact"/>
        <w:jc w:val="center"/>
        <w:rPr>
          <w:sz w:val="40"/>
          <w:szCs w:val="40"/>
          <w:lang w:eastAsia="zh-TW"/>
        </w:rPr>
      </w:pPr>
      <w:r w:rsidRPr="00A849BE">
        <w:rPr>
          <w:sz w:val="40"/>
          <w:szCs w:val="40"/>
          <w:lang w:eastAsia="zh-TW"/>
        </w:rPr>
        <w:t>投標計畫書</w:t>
      </w:r>
    </w:p>
    <w:p w:rsidR="00086D79" w:rsidRPr="00A849BE" w:rsidRDefault="00086D79" w:rsidP="00086D79">
      <w:pPr>
        <w:kinsoku w:val="0"/>
        <w:overflowPunct w:val="0"/>
        <w:adjustRightInd w:val="0"/>
        <w:snapToGrid w:val="0"/>
        <w:spacing w:line="900" w:lineRule="exact"/>
        <w:jc w:val="center"/>
        <w:rPr>
          <w:sz w:val="44"/>
          <w:szCs w:val="40"/>
          <w:lang w:eastAsia="zh-TW"/>
        </w:rPr>
      </w:pPr>
    </w:p>
    <w:p w:rsidR="00086D79" w:rsidRPr="00A849BE" w:rsidRDefault="00086D79" w:rsidP="00086D79">
      <w:pPr>
        <w:kinsoku w:val="0"/>
        <w:overflowPunct w:val="0"/>
        <w:adjustRightInd w:val="0"/>
        <w:snapToGrid w:val="0"/>
        <w:spacing w:line="360" w:lineRule="auto"/>
        <w:ind w:left="2000" w:hangingChars="500" w:hanging="2000"/>
        <w:jc w:val="both"/>
        <w:rPr>
          <w:sz w:val="40"/>
          <w:szCs w:val="40"/>
          <w:lang w:eastAsia="zh-TW"/>
        </w:rPr>
      </w:pPr>
    </w:p>
    <w:p w:rsidR="00086D79" w:rsidRPr="00A849BE" w:rsidRDefault="00086D79" w:rsidP="00086D79">
      <w:pPr>
        <w:kinsoku w:val="0"/>
        <w:overflowPunct w:val="0"/>
        <w:adjustRightInd w:val="0"/>
        <w:snapToGrid w:val="0"/>
        <w:spacing w:line="360" w:lineRule="auto"/>
        <w:ind w:left="2000" w:hangingChars="500" w:hanging="2000"/>
        <w:jc w:val="both"/>
        <w:rPr>
          <w:sz w:val="40"/>
          <w:szCs w:val="40"/>
          <w:lang w:eastAsia="zh-TW"/>
        </w:rPr>
      </w:pPr>
      <w:r w:rsidRPr="00A849BE">
        <w:rPr>
          <w:sz w:val="40"/>
          <w:szCs w:val="40"/>
          <w:lang w:eastAsia="zh-TW"/>
        </w:rPr>
        <w:t>標案名稱：</w:t>
      </w:r>
      <w:r w:rsidRPr="00A849BE">
        <w:rPr>
          <w:rFonts w:hint="eastAsia"/>
          <w:b/>
          <w:sz w:val="36"/>
          <w:szCs w:val="36"/>
          <w:lang w:eastAsia="zh-TW"/>
        </w:rPr>
        <w:t>「</w:t>
      </w:r>
      <w:r w:rsidR="0002704F">
        <w:rPr>
          <w:rFonts w:hint="eastAsia"/>
          <w:sz w:val="40"/>
          <w:szCs w:val="40"/>
          <w:lang w:eastAsia="zh-TW"/>
        </w:rPr>
        <w:t>花蓮縣吉安鄉公所清潔隊停車場</w:t>
      </w:r>
      <w:r w:rsidRPr="00403938">
        <w:rPr>
          <w:rFonts w:hint="eastAsia"/>
          <w:sz w:val="40"/>
          <w:szCs w:val="40"/>
          <w:lang w:eastAsia="zh-TW"/>
        </w:rPr>
        <w:t>太陽</w:t>
      </w:r>
      <w:r w:rsidR="0002704F">
        <w:rPr>
          <w:rFonts w:hint="eastAsia"/>
          <w:sz w:val="40"/>
          <w:szCs w:val="40"/>
          <w:lang w:eastAsia="zh-TW"/>
        </w:rPr>
        <w:t>光電發電系統租賃案</w:t>
      </w:r>
      <w:r w:rsidRPr="00A849BE">
        <w:rPr>
          <w:rFonts w:hint="eastAsia"/>
          <w:b/>
          <w:sz w:val="36"/>
          <w:szCs w:val="36"/>
          <w:lang w:eastAsia="zh-TW"/>
        </w:rPr>
        <w:t>」</w:t>
      </w:r>
    </w:p>
    <w:p w:rsidR="00086D79" w:rsidRPr="00A849BE" w:rsidRDefault="00086D79" w:rsidP="00086D79">
      <w:pPr>
        <w:kinsoku w:val="0"/>
        <w:overflowPunct w:val="0"/>
        <w:adjustRightInd w:val="0"/>
        <w:snapToGrid w:val="0"/>
        <w:spacing w:line="360" w:lineRule="auto"/>
        <w:ind w:left="2288" w:hanging="2288"/>
        <w:jc w:val="both"/>
        <w:rPr>
          <w:sz w:val="40"/>
          <w:szCs w:val="40"/>
          <w:lang w:eastAsia="zh-TW"/>
        </w:rPr>
      </w:pPr>
      <w:r w:rsidRPr="00A849BE">
        <w:rPr>
          <w:sz w:val="40"/>
          <w:szCs w:val="40"/>
          <w:lang w:eastAsia="zh-TW"/>
        </w:rPr>
        <w:t>投標者：</w:t>
      </w:r>
    </w:p>
    <w:p w:rsidR="00086D79" w:rsidRPr="00A849BE" w:rsidRDefault="00086D79" w:rsidP="00086D79">
      <w:pPr>
        <w:kinsoku w:val="0"/>
        <w:overflowPunct w:val="0"/>
        <w:adjustRightInd w:val="0"/>
        <w:snapToGrid w:val="0"/>
        <w:spacing w:line="360" w:lineRule="auto"/>
        <w:ind w:left="2519" w:hanging="2519"/>
        <w:jc w:val="both"/>
        <w:rPr>
          <w:sz w:val="40"/>
          <w:szCs w:val="40"/>
          <w:lang w:eastAsia="zh-TW"/>
        </w:rPr>
      </w:pPr>
      <w:r w:rsidRPr="00A849BE">
        <w:rPr>
          <w:sz w:val="40"/>
          <w:szCs w:val="40"/>
          <w:lang w:eastAsia="zh-TW"/>
        </w:rPr>
        <w:t>代表人：</w:t>
      </w:r>
    </w:p>
    <w:p w:rsidR="00086D79" w:rsidRPr="00A849BE" w:rsidRDefault="00086D79" w:rsidP="00086D79">
      <w:pPr>
        <w:kinsoku w:val="0"/>
        <w:overflowPunct w:val="0"/>
        <w:adjustRightInd w:val="0"/>
        <w:snapToGrid w:val="0"/>
        <w:spacing w:line="360" w:lineRule="auto"/>
        <w:ind w:left="2519" w:hanging="2519"/>
        <w:jc w:val="both"/>
        <w:rPr>
          <w:sz w:val="40"/>
          <w:szCs w:val="40"/>
          <w:lang w:eastAsia="zh-TW"/>
        </w:rPr>
      </w:pPr>
    </w:p>
    <w:p w:rsidR="00086D79" w:rsidRPr="00A849BE" w:rsidRDefault="00086D79" w:rsidP="00086D79">
      <w:pPr>
        <w:tabs>
          <w:tab w:val="left" w:pos="1440"/>
        </w:tabs>
        <w:kinsoku w:val="0"/>
        <w:overflowPunct w:val="0"/>
        <w:adjustRightInd w:val="0"/>
        <w:snapToGrid w:val="0"/>
        <w:spacing w:line="360" w:lineRule="auto"/>
        <w:jc w:val="center"/>
        <w:rPr>
          <w:sz w:val="44"/>
          <w:szCs w:val="44"/>
          <w:lang w:eastAsia="zh-TW"/>
        </w:rPr>
      </w:pPr>
      <w:r w:rsidRPr="00A849BE">
        <w:rPr>
          <w:sz w:val="40"/>
          <w:szCs w:val="40"/>
          <w:lang w:eastAsia="zh-TW"/>
        </w:rPr>
        <w:t>中華民國</w:t>
      </w:r>
      <w:r w:rsidRPr="00A849BE">
        <w:rPr>
          <w:rFonts w:hint="eastAsia"/>
          <w:sz w:val="40"/>
          <w:szCs w:val="40"/>
          <w:lang w:eastAsia="zh-TW"/>
        </w:rPr>
        <w:t xml:space="preserve">    </w:t>
      </w:r>
      <w:r w:rsidRPr="00A849BE">
        <w:rPr>
          <w:sz w:val="40"/>
          <w:szCs w:val="40"/>
          <w:lang w:eastAsia="zh-TW"/>
        </w:rPr>
        <w:t>年</w:t>
      </w:r>
      <w:r w:rsidRPr="00A849BE">
        <w:rPr>
          <w:rFonts w:hint="eastAsia"/>
          <w:sz w:val="40"/>
          <w:szCs w:val="40"/>
          <w:lang w:eastAsia="zh-TW"/>
        </w:rPr>
        <w:t xml:space="preserve">     </w:t>
      </w:r>
      <w:r w:rsidRPr="00A849BE">
        <w:rPr>
          <w:sz w:val="40"/>
          <w:szCs w:val="40"/>
          <w:lang w:eastAsia="zh-TW"/>
        </w:rPr>
        <w:t>月</w:t>
      </w:r>
      <w:r w:rsidRPr="00A849BE">
        <w:rPr>
          <w:rFonts w:hint="eastAsia"/>
          <w:sz w:val="40"/>
          <w:szCs w:val="40"/>
          <w:lang w:eastAsia="zh-TW"/>
        </w:rPr>
        <w:t xml:space="preserve">     </w:t>
      </w:r>
      <w:r w:rsidRPr="00A849BE">
        <w:rPr>
          <w:sz w:val="40"/>
          <w:szCs w:val="40"/>
          <w:lang w:eastAsia="zh-TW"/>
        </w:rPr>
        <w:t>日</w:t>
      </w:r>
    </w:p>
    <w:p w:rsidR="00514D9C" w:rsidRDefault="00514D9C">
      <w:pPr>
        <w:widowControl/>
        <w:autoSpaceDE/>
        <w:autoSpaceDN/>
        <w:rPr>
          <w:rFonts w:cs="F"/>
          <w:bCs/>
          <w:sz w:val="28"/>
          <w:szCs w:val="20"/>
          <w:lang w:eastAsia="zh-TW"/>
        </w:rPr>
      </w:pPr>
      <w:r>
        <w:rPr>
          <w:bCs/>
          <w:sz w:val="28"/>
          <w:szCs w:val="20"/>
          <w:lang w:eastAsia="zh-TW"/>
        </w:rPr>
        <w:br w:type="page"/>
      </w:r>
    </w:p>
    <w:p w:rsidR="007C6314" w:rsidRDefault="007C6314" w:rsidP="007C6314">
      <w:pPr>
        <w:pStyle w:val="a9"/>
        <w:numPr>
          <w:ilvl w:val="0"/>
          <w:numId w:val="67"/>
        </w:numPr>
        <w:suppressAutoHyphens w:val="0"/>
        <w:kinsoku w:val="0"/>
        <w:overflowPunct w:val="0"/>
        <w:autoSpaceDN/>
        <w:adjustRightInd w:val="0"/>
        <w:snapToGrid w:val="0"/>
        <w:spacing w:line="360" w:lineRule="auto"/>
        <w:textAlignment w:val="auto"/>
        <w:rPr>
          <w:rFonts w:ascii="標楷體" w:eastAsia="標楷體" w:hAnsi="標楷體" w:cstheme="minorBidi"/>
          <w:bCs/>
          <w:kern w:val="0"/>
          <w:sz w:val="28"/>
          <w:szCs w:val="20"/>
        </w:rPr>
      </w:pPr>
      <w:r>
        <w:rPr>
          <w:rFonts w:ascii="標楷體" w:eastAsia="標楷體" w:hAnsi="標楷體" w:hint="eastAsia"/>
          <w:bCs/>
          <w:kern w:val="0"/>
          <w:sz w:val="28"/>
          <w:szCs w:val="20"/>
        </w:rPr>
        <w:lastRenderedPageBreak/>
        <w:t>公司能力與健全性</w:t>
      </w:r>
    </w:p>
    <w:p w:rsidR="007C6314" w:rsidRDefault="007C6314" w:rsidP="007C6314">
      <w:pPr>
        <w:pStyle w:val="a9"/>
        <w:numPr>
          <w:ilvl w:val="0"/>
          <w:numId w:val="68"/>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公司團隊組成：含公司簡介、組織架構說明。</w:t>
      </w:r>
    </w:p>
    <w:p w:rsidR="007C6314" w:rsidRDefault="007C6314" w:rsidP="007C6314">
      <w:pPr>
        <w:pStyle w:val="a9"/>
        <w:numPr>
          <w:ilvl w:val="0"/>
          <w:numId w:val="68"/>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財務健全性：含公司實收資本額。</w:t>
      </w:r>
    </w:p>
    <w:p w:rsidR="007C6314" w:rsidRDefault="007C6314" w:rsidP="007C6314">
      <w:pPr>
        <w:pStyle w:val="a9"/>
        <w:numPr>
          <w:ilvl w:val="0"/>
          <w:numId w:val="68"/>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主持人及工作人員具備相</w:t>
      </w:r>
      <w:bookmarkStart w:id="4" w:name="_GoBack"/>
      <w:bookmarkEnd w:id="4"/>
      <w:r>
        <w:rPr>
          <w:rFonts w:ascii="標楷體" w:eastAsia="標楷體" w:hAnsi="標楷體" w:hint="eastAsia"/>
          <w:bCs/>
          <w:kern w:val="0"/>
          <w:sz w:val="28"/>
          <w:szCs w:val="20"/>
        </w:rPr>
        <w:t>關之經驗與能力。</w:t>
      </w:r>
    </w:p>
    <w:p w:rsidR="007C6314" w:rsidRDefault="007C6314" w:rsidP="007C6314">
      <w:pPr>
        <w:pStyle w:val="a9"/>
        <w:numPr>
          <w:ilvl w:val="0"/>
          <w:numId w:val="68"/>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太陽光電歷年履約工程實績。</w:t>
      </w:r>
    </w:p>
    <w:p w:rsidR="007C6314" w:rsidRDefault="007C6314" w:rsidP="007C6314">
      <w:pPr>
        <w:pStyle w:val="a9"/>
        <w:numPr>
          <w:ilvl w:val="0"/>
          <w:numId w:val="68"/>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優良事蹟與獎項。</w:t>
      </w:r>
    </w:p>
    <w:p w:rsidR="007C6314" w:rsidRDefault="007C6314" w:rsidP="007C6314">
      <w:pPr>
        <w:pStyle w:val="a9"/>
        <w:numPr>
          <w:ilvl w:val="0"/>
          <w:numId w:val="67"/>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技術規格</w:t>
      </w:r>
    </w:p>
    <w:p w:rsidR="007C6314" w:rsidRDefault="007C6314" w:rsidP="007C6314">
      <w:pPr>
        <w:pStyle w:val="a9"/>
        <w:numPr>
          <w:ilvl w:val="0"/>
          <w:numId w:val="69"/>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設置可行性規劃報告。：不得低於本案最低設置容量</w:t>
      </w:r>
      <w:r w:rsidR="0002704F">
        <w:rPr>
          <w:rFonts w:ascii="標楷體" w:eastAsia="標楷體" w:hAnsi="標楷體" w:hint="eastAsia"/>
          <w:bCs/>
          <w:kern w:val="0"/>
          <w:sz w:val="28"/>
          <w:szCs w:val="20"/>
        </w:rPr>
        <w:t>290峰</w:t>
      </w:r>
      <w:proofErr w:type="gramStart"/>
      <w:r w:rsidR="0002704F">
        <w:rPr>
          <w:rFonts w:ascii="標楷體" w:eastAsia="標楷體" w:hAnsi="標楷體" w:hint="eastAsia"/>
          <w:bCs/>
          <w:kern w:val="0"/>
          <w:sz w:val="28"/>
          <w:szCs w:val="20"/>
        </w:rPr>
        <w:t>瓩</w:t>
      </w:r>
      <w:proofErr w:type="gramEnd"/>
      <w:r>
        <w:rPr>
          <w:rFonts w:ascii="標楷體" w:eastAsia="標楷體" w:hAnsi="標楷體" w:hint="eastAsia"/>
          <w:bCs/>
          <w:kern w:val="0"/>
          <w:sz w:val="28"/>
          <w:szCs w:val="20"/>
        </w:rPr>
        <w:t>(</w:t>
      </w:r>
      <w:proofErr w:type="spellStart"/>
      <w:r>
        <w:rPr>
          <w:rFonts w:ascii="標楷體" w:eastAsia="標楷體" w:hAnsi="標楷體" w:hint="eastAsia"/>
          <w:bCs/>
          <w:kern w:val="0"/>
          <w:sz w:val="28"/>
          <w:szCs w:val="20"/>
        </w:rPr>
        <w:t>kwp</w:t>
      </w:r>
      <w:proofErr w:type="spellEnd"/>
      <w:r>
        <w:rPr>
          <w:rFonts w:ascii="標楷體" w:eastAsia="標楷體" w:hAnsi="標楷體" w:hint="eastAsia"/>
          <w:bCs/>
          <w:kern w:val="0"/>
          <w:sz w:val="28"/>
          <w:szCs w:val="20"/>
        </w:rPr>
        <w:t>)及上限容量不超過</w:t>
      </w:r>
      <w:r w:rsidR="00514D9C">
        <w:rPr>
          <w:rFonts w:ascii="標楷體" w:eastAsia="標楷體" w:hAnsi="標楷體" w:hint="eastAsia"/>
          <w:bCs/>
          <w:kern w:val="0"/>
          <w:sz w:val="28"/>
          <w:szCs w:val="20"/>
        </w:rPr>
        <w:t>39</w:t>
      </w:r>
      <w:r>
        <w:rPr>
          <w:rFonts w:ascii="標楷體" w:eastAsia="標楷體" w:hAnsi="標楷體" w:hint="eastAsia"/>
          <w:bCs/>
          <w:kern w:val="0"/>
          <w:sz w:val="28"/>
          <w:szCs w:val="20"/>
        </w:rPr>
        <w:t>0峰</w:t>
      </w:r>
      <w:proofErr w:type="gramStart"/>
      <w:r>
        <w:rPr>
          <w:rFonts w:ascii="標楷體" w:eastAsia="標楷體" w:hAnsi="標楷體" w:hint="eastAsia"/>
          <w:bCs/>
          <w:kern w:val="0"/>
          <w:sz w:val="28"/>
          <w:szCs w:val="20"/>
        </w:rPr>
        <w:t>瓩</w:t>
      </w:r>
      <w:proofErr w:type="gramEnd"/>
      <w:r>
        <w:rPr>
          <w:rFonts w:ascii="標楷體" w:eastAsia="標楷體" w:hAnsi="標楷體" w:hint="eastAsia"/>
          <w:bCs/>
          <w:kern w:val="0"/>
          <w:sz w:val="28"/>
          <w:szCs w:val="20"/>
        </w:rPr>
        <w:t>（</w:t>
      </w:r>
      <w:proofErr w:type="spellStart"/>
      <w:r>
        <w:rPr>
          <w:rFonts w:ascii="標楷體" w:eastAsia="標楷體" w:hAnsi="標楷體" w:hint="eastAsia"/>
          <w:bCs/>
          <w:kern w:val="0"/>
          <w:sz w:val="28"/>
          <w:szCs w:val="20"/>
        </w:rPr>
        <w:t>kWp</w:t>
      </w:r>
      <w:proofErr w:type="spellEnd"/>
      <w:r>
        <w:rPr>
          <w:rFonts w:ascii="標楷體" w:eastAsia="標楷體" w:hAnsi="標楷體" w:hint="eastAsia"/>
          <w:bCs/>
          <w:kern w:val="0"/>
          <w:sz w:val="28"/>
          <w:szCs w:val="20"/>
        </w:rPr>
        <w:t>）。低於下限容量或超過上限容量者，視為無效標單。</w:t>
      </w:r>
    </w:p>
    <w:p w:rsidR="007C6314" w:rsidRDefault="007C6314" w:rsidP="007C6314">
      <w:pPr>
        <w:pStyle w:val="a9"/>
        <w:numPr>
          <w:ilvl w:val="0"/>
          <w:numId w:val="69"/>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光電與機電設備規格、安裝建置型式。</w:t>
      </w:r>
    </w:p>
    <w:p w:rsidR="007C6314" w:rsidRDefault="007C6314" w:rsidP="007C6314">
      <w:pPr>
        <w:pStyle w:val="a9"/>
        <w:numPr>
          <w:ilvl w:val="0"/>
          <w:numId w:val="69"/>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結構設計規劃。</w:t>
      </w:r>
    </w:p>
    <w:p w:rsidR="007C6314" w:rsidRDefault="007C6314" w:rsidP="007C6314">
      <w:pPr>
        <w:pStyle w:val="a9"/>
        <w:numPr>
          <w:ilvl w:val="0"/>
          <w:numId w:val="69"/>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工作團隊說明。</w:t>
      </w:r>
    </w:p>
    <w:p w:rsidR="007C6314" w:rsidRDefault="007C6314" w:rsidP="007C6314">
      <w:pPr>
        <w:pStyle w:val="a9"/>
        <w:numPr>
          <w:ilvl w:val="0"/>
          <w:numId w:val="67"/>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營運計畫</w:t>
      </w:r>
    </w:p>
    <w:p w:rsidR="007C6314" w:rsidRDefault="007C6314" w:rsidP="007C6314">
      <w:pPr>
        <w:pStyle w:val="a9"/>
        <w:numPr>
          <w:ilvl w:val="0"/>
          <w:numId w:val="70"/>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營運組織與管理計畫。</w:t>
      </w:r>
    </w:p>
    <w:p w:rsidR="007C6314" w:rsidRDefault="007C6314" w:rsidP="007C6314">
      <w:pPr>
        <w:pStyle w:val="a9"/>
        <w:numPr>
          <w:ilvl w:val="0"/>
          <w:numId w:val="70"/>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設備運轉與維修計畫。</w:t>
      </w:r>
    </w:p>
    <w:p w:rsidR="007C6314" w:rsidRDefault="007C6314" w:rsidP="007C6314">
      <w:pPr>
        <w:pStyle w:val="a9"/>
        <w:numPr>
          <w:ilvl w:val="0"/>
          <w:numId w:val="70"/>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安全維護措施。</w:t>
      </w:r>
    </w:p>
    <w:p w:rsidR="007C6314" w:rsidRDefault="007C6314" w:rsidP="007C6314">
      <w:pPr>
        <w:pStyle w:val="a9"/>
        <w:numPr>
          <w:ilvl w:val="0"/>
          <w:numId w:val="70"/>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品質保證計畫、緊急應變計畫。</w:t>
      </w:r>
    </w:p>
    <w:p w:rsidR="007C6314" w:rsidRDefault="007C6314" w:rsidP="007C6314">
      <w:pPr>
        <w:pStyle w:val="a9"/>
        <w:numPr>
          <w:ilvl w:val="0"/>
          <w:numId w:val="70"/>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結構損壞及漏水保固計畫。</w:t>
      </w:r>
    </w:p>
    <w:p w:rsidR="00091ACB" w:rsidRDefault="007C6314" w:rsidP="007C6314">
      <w:pPr>
        <w:pStyle w:val="a9"/>
        <w:numPr>
          <w:ilvl w:val="0"/>
          <w:numId w:val="67"/>
        </w:numPr>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r>
        <w:rPr>
          <w:rFonts w:ascii="標楷體" w:eastAsia="標楷體" w:hAnsi="標楷體" w:hint="eastAsia"/>
          <w:bCs/>
          <w:kern w:val="0"/>
          <w:sz w:val="28"/>
          <w:szCs w:val="20"/>
        </w:rPr>
        <w:t>廠商投標值</w:t>
      </w:r>
    </w:p>
    <w:p w:rsidR="00091ACB" w:rsidRDefault="00091ACB" w:rsidP="00091ACB">
      <w:pPr>
        <w:kinsoku w:val="0"/>
        <w:overflowPunct w:val="0"/>
        <w:adjustRightInd w:val="0"/>
        <w:snapToGrid w:val="0"/>
        <w:spacing w:line="360" w:lineRule="auto"/>
        <w:ind w:left="650"/>
        <w:rPr>
          <w:bCs/>
          <w:sz w:val="28"/>
          <w:szCs w:val="20"/>
          <w:lang w:eastAsia="zh-TW"/>
        </w:rPr>
      </w:pPr>
      <w:r>
        <w:rPr>
          <w:rFonts w:hint="eastAsia"/>
          <w:bCs/>
          <w:sz w:val="28"/>
          <w:szCs w:val="20"/>
          <w:lang w:eastAsia="zh-TW"/>
        </w:rPr>
        <w:t>回饋金百分比係以百分比(%)為單位，其數值應填寫至小數點後二位，惟太陽光電投標回饋金百分比低於2%者視為不符合投標資格，太陽光電投標回饋金百分比高於10%者仍符合投標資格，但超出上限部分不納入評選計分。</w:t>
      </w:r>
    </w:p>
    <w:p w:rsidR="00091ACB" w:rsidRDefault="00091ACB" w:rsidP="00091ACB">
      <w:pPr>
        <w:pStyle w:val="a9"/>
        <w:numPr>
          <w:ilvl w:val="0"/>
          <w:numId w:val="67"/>
        </w:numPr>
        <w:suppressAutoHyphens w:val="0"/>
        <w:kinsoku w:val="0"/>
        <w:overflowPunct w:val="0"/>
        <w:autoSpaceDN/>
        <w:adjustRightInd w:val="0"/>
        <w:snapToGrid w:val="0"/>
        <w:textAlignment w:val="auto"/>
        <w:rPr>
          <w:rFonts w:ascii="標楷體" w:eastAsia="標楷體" w:hAnsi="標楷體"/>
          <w:bCs/>
          <w:kern w:val="0"/>
          <w:sz w:val="28"/>
          <w:szCs w:val="20"/>
        </w:rPr>
      </w:pPr>
      <w:r>
        <w:rPr>
          <w:rFonts w:ascii="標楷體" w:eastAsia="標楷體" w:hAnsi="標楷體" w:hint="eastAsia"/>
          <w:bCs/>
          <w:kern w:val="0"/>
          <w:sz w:val="28"/>
          <w:szCs w:val="20"/>
        </w:rPr>
        <w:t>簡報詢答或加值配分</w:t>
      </w:r>
    </w:p>
    <w:p w:rsidR="00091ACB" w:rsidRDefault="00091ACB" w:rsidP="00091ACB">
      <w:pPr>
        <w:pStyle w:val="a9"/>
        <w:suppressAutoHyphens w:val="0"/>
        <w:kinsoku w:val="0"/>
        <w:overflowPunct w:val="0"/>
        <w:autoSpaceDN/>
        <w:adjustRightInd w:val="0"/>
        <w:snapToGrid w:val="0"/>
        <w:spacing w:line="360" w:lineRule="auto"/>
        <w:textAlignment w:val="auto"/>
        <w:rPr>
          <w:rFonts w:ascii="標楷體" w:eastAsia="標楷體" w:hAnsi="標楷體"/>
          <w:bCs/>
          <w:kern w:val="0"/>
          <w:sz w:val="28"/>
          <w:szCs w:val="20"/>
        </w:rPr>
      </w:pPr>
    </w:p>
    <w:p w:rsidR="00086D79" w:rsidRPr="00A849BE" w:rsidRDefault="00086D79" w:rsidP="007C6314">
      <w:pPr>
        <w:kinsoku w:val="0"/>
        <w:overflowPunct w:val="0"/>
        <w:adjustRightInd w:val="0"/>
        <w:snapToGrid w:val="0"/>
        <w:rPr>
          <w:b/>
          <w:bCs/>
          <w:sz w:val="28"/>
          <w:szCs w:val="20"/>
        </w:rPr>
      </w:pPr>
      <w:r w:rsidRPr="00A849BE">
        <w:rPr>
          <w:bCs/>
          <w:sz w:val="32"/>
          <w:szCs w:val="20"/>
          <w:lang w:eastAsia="zh-TW"/>
        </w:rPr>
        <w:br w:type="page"/>
      </w:r>
      <w:proofErr w:type="spellStart"/>
      <w:r w:rsidRPr="00A849BE">
        <w:rPr>
          <w:rFonts w:hint="eastAsia"/>
          <w:b/>
          <w:bCs/>
          <w:sz w:val="28"/>
          <w:szCs w:val="20"/>
        </w:rPr>
        <w:lastRenderedPageBreak/>
        <w:t>投標計畫書撰寫說明</w:t>
      </w:r>
      <w:proofErr w:type="spellEnd"/>
    </w:p>
    <w:p w:rsidR="00086D79" w:rsidRPr="00A849BE" w:rsidRDefault="00086D79" w:rsidP="008C06F0">
      <w:pPr>
        <w:numPr>
          <w:ilvl w:val="0"/>
          <w:numId w:val="60"/>
        </w:numPr>
        <w:kinsoku w:val="0"/>
        <w:overflowPunct w:val="0"/>
        <w:autoSpaceDE/>
        <w:autoSpaceDN/>
        <w:adjustRightInd w:val="0"/>
        <w:snapToGrid w:val="0"/>
        <w:spacing w:line="360" w:lineRule="auto"/>
        <w:ind w:left="563" w:hangingChars="201" w:hanging="563"/>
        <w:jc w:val="both"/>
        <w:rPr>
          <w:bCs/>
          <w:sz w:val="28"/>
          <w:szCs w:val="20"/>
        </w:rPr>
      </w:pPr>
      <w:proofErr w:type="spellStart"/>
      <w:r w:rsidRPr="00A849BE">
        <w:rPr>
          <w:bCs/>
          <w:sz w:val="28"/>
          <w:szCs w:val="20"/>
        </w:rPr>
        <w:t>撰寫格式</w:t>
      </w:r>
      <w:proofErr w:type="spellEnd"/>
    </w:p>
    <w:p w:rsidR="00086D79" w:rsidRPr="00A849BE" w:rsidRDefault="00086D79" w:rsidP="008C06F0">
      <w:pPr>
        <w:numPr>
          <w:ilvl w:val="0"/>
          <w:numId w:val="59"/>
        </w:numPr>
        <w:kinsoku w:val="0"/>
        <w:overflowPunct w:val="0"/>
        <w:autoSpaceDE/>
        <w:autoSpaceDN/>
        <w:adjustRightInd w:val="0"/>
        <w:snapToGrid w:val="0"/>
        <w:spacing w:line="360" w:lineRule="auto"/>
        <w:jc w:val="both"/>
        <w:rPr>
          <w:bCs/>
          <w:sz w:val="28"/>
          <w:szCs w:val="20"/>
          <w:lang w:eastAsia="zh-TW"/>
        </w:rPr>
      </w:pPr>
      <w:r w:rsidRPr="00A849BE">
        <w:rPr>
          <w:bCs/>
          <w:sz w:val="28"/>
          <w:szCs w:val="20"/>
          <w:lang w:eastAsia="zh-TW"/>
        </w:rPr>
        <w:t>用紙尺寸大小：文字內容以A4紙張為原則，</w:t>
      </w:r>
      <w:r w:rsidRPr="00A849BE">
        <w:rPr>
          <w:sz w:val="28"/>
          <w:szCs w:val="28"/>
          <w:lang w:eastAsia="zh-TW"/>
        </w:rPr>
        <w:t>採用雙面列印</w:t>
      </w:r>
      <w:r w:rsidRPr="00A849BE">
        <w:rPr>
          <w:bCs/>
          <w:sz w:val="28"/>
          <w:szCs w:val="20"/>
          <w:lang w:eastAsia="zh-TW"/>
        </w:rPr>
        <w:t>。</w:t>
      </w:r>
    </w:p>
    <w:p w:rsidR="00086D79" w:rsidRPr="00A849BE" w:rsidRDefault="00086D79" w:rsidP="008C06F0">
      <w:pPr>
        <w:numPr>
          <w:ilvl w:val="0"/>
          <w:numId w:val="59"/>
        </w:numPr>
        <w:kinsoku w:val="0"/>
        <w:overflowPunct w:val="0"/>
        <w:autoSpaceDE/>
        <w:autoSpaceDN/>
        <w:adjustRightInd w:val="0"/>
        <w:snapToGrid w:val="0"/>
        <w:spacing w:line="360" w:lineRule="auto"/>
        <w:jc w:val="both"/>
        <w:rPr>
          <w:bCs/>
          <w:sz w:val="28"/>
          <w:szCs w:val="20"/>
          <w:lang w:eastAsia="zh-TW"/>
        </w:rPr>
      </w:pPr>
      <w:proofErr w:type="gramStart"/>
      <w:r w:rsidRPr="00A849BE">
        <w:rPr>
          <w:bCs/>
          <w:sz w:val="28"/>
          <w:szCs w:val="20"/>
          <w:lang w:eastAsia="zh-TW"/>
        </w:rPr>
        <w:t>繕</w:t>
      </w:r>
      <w:proofErr w:type="gramEnd"/>
      <w:r w:rsidRPr="00A849BE">
        <w:rPr>
          <w:bCs/>
          <w:sz w:val="28"/>
          <w:szCs w:val="20"/>
          <w:lang w:eastAsia="zh-TW"/>
        </w:rPr>
        <w:t>打方式：由左至</w:t>
      </w:r>
      <w:proofErr w:type="gramStart"/>
      <w:r w:rsidRPr="00A849BE">
        <w:rPr>
          <w:bCs/>
          <w:sz w:val="28"/>
          <w:szCs w:val="20"/>
          <w:lang w:eastAsia="zh-TW"/>
        </w:rPr>
        <w:t>右橫打</w:t>
      </w:r>
      <w:proofErr w:type="gramEnd"/>
      <w:r w:rsidRPr="00A849BE">
        <w:rPr>
          <w:bCs/>
          <w:sz w:val="28"/>
          <w:szCs w:val="20"/>
          <w:lang w:eastAsia="zh-TW"/>
        </w:rPr>
        <w:t>（如本</w:t>
      </w:r>
      <w:r w:rsidRPr="00A849BE">
        <w:rPr>
          <w:sz w:val="28"/>
          <w:szCs w:val="28"/>
          <w:lang w:eastAsia="zh-TW"/>
        </w:rPr>
        <w:t>公告</w:t>
      </w:r>
      <w:proofErr w:type="gramStart"/>
      <w:r w:rsidRPr="00A849BE">
        <w:rPr>
          <w:bCs/>
          <w:sz w:val="28"/>
          <w:szCs w:val="20"/>
          <w:lang w:eastAsia="zh-TW"/>
        </w:rPr>
        <w:t>繕</w:t>
      </w:r>
      <w:proofErr w:type="gramEnd"/>
      <w:r w:rsidRPr="00A849BE">
        <w:rPr>
          <w:bCs/>
          <w:sz w:val="28"/>
          <w:szCs w:val="20"/>
          <w:lang w:eastAsia="zh-TW"/>
        </w:rPr>
        <w:t>打方式）。</w:t>
      </w:r>
    </w:p>
    <w:p w:rsidR="00086D79" w:rsidRPr="00A849BE" w:rsidRDefault="00086D79" w:rsidP="008C06F0">
      <w:pPr>
        <w:numPr>
          <w:ilvl w:val="0"/>
          <w:numId w:val="59"/>
        </w:numPr>
        <w:kinsoku w:val="0"/>
        <w:overflowPunct w:val="0"/>
        <w:autoSpaceDE/>
        <w:autoSpaceDN/>
        <w:adjustRightInd w:val="0"/>
        <w:snapToGrid w:val="0"/>
        <w:spacing w:line="360" w:lineRule="auto"/>
        <w:jc w:val="both"/>
        <w:rPr>
          <w:bCs/>
          <w:sz w:val="28"/>
          <w:szCs w:val="20"/>
          <w:lang w:eastAsia="zh-TW"/>
        </w:rPr>
      </w:pPr>
      <w:r w:rsidRPr="00A849BE">
        <w:rPr>
          <w:bCs/>
          <w:sz w:val="28"/>
          <w:szCs w:val="20"/>
          <w:lang w:eastAsia="zh-TW"/>
        </w:rPr>
        <w:t>裝訂方式：加封面（列明本計畫名稱及投標者名稱），並以左側固定式裝成一冊。</w:t>
      </w:r>
    </w:p>
    <w:p w:rsidR="00086D79" w:rsidRPr="00A849BE" w:rsidRDefault="00086D79" w:rsidP="008C06F0">
      <w:pPr>
        <w:numPr>
          <w:ilvl w:val="0"/>
          <w:numId w:val="59"/>
        </w:numPr>
        <w:kinsoku w:val="0"/>
        <w:overflowPunct w:val="0"/>
        <w:autoSpaceDE/>
        <w:autoSpaceDN/>
        <w:adjustRightInd w:val="0"/>
        <w:snapToGrid w:val="0"/>
        <w:spacing w:line="360" w:lineRule="auto"/>
        <w:jc w:val="both"/>
        <w:rPr>
          <w:bCs/>
          <w:sz w:val="28"/>
          <w:szCs w:val="20"/>
          <w:lang w:eastAsia="zh-TW"/>
        </w:rPr>
      </w:pPr>
      <w:r w:rsidRPr="00A849BE">
        <w:rPr>
          <w:bCs/>
          <w:sz w:val="28"/>
          <w:szCs w:val="20"/>
          <w:lang w:eastAsia="zh-TW"/>
        </w:rPr>
        <w:t>應編目錄、頁碼，依序編頁不含封面、證照，內文總頁數不超過</w:t>
      </w:r>
      <w:r w:rsidR="00514D9C">
        <w:rPr>
          <w:bCs/>
          <w:sz w:val="28"/>
          <w:szCs w:val="20"/>
          <w:lang w:eastAsia="zh-TW"/>
        </w:rPr>
        <w:t>50</w:t>
      </w:r>
      <w:r w:rsidRPr="00A849BE">
        <w:rPr>
          <w:bCs/>
          <w:sz w:val="28"/>
          <w:szCs w:val="20"/>
          <w:lang w:eastAsia="zh-TW"/>
        </w:rPr>
        <w:t>頁為原則。</w:t>
      </w:r>
    </w:p>
    <w:p w:rsidR="00086D79" w:rsidRPr="00A849BE" w:rsidRDefault="00086D79" w:rsidP="008C06F0">
      <w:pPr>
        <w:numPr>
          <w:ilvl w:val="0"/>
          <w:numId w:val="59"/>
        </w:numPr>
        <w:kinsoku w:val="0"/>
        <w:overflowPunct w:val="0"/>
        <w:autoSpaceDE/>
        <w:autoSpaceDN/>
        <w:adjustRightInd w:val="0"/>
        <w:snapToGrid w:val="0"/>
        <w:spacing w:line="360" w:lineRule="auto"/>
        <w:jc w:val="both"/>
        <w:rPr>
          <w:bCs/>
          <w:sz w:val="28"/>
          <w:szCs w:val="20"/>
          <w:lang w:eastAsia="zh-TW"/>
        </w:rPr>
      </w:pPr>
      <w:r w:rsidRPr="00A849BE">
        <w:rPr>
          <w:bCs/>
          <w:sz w:val="28"/>
          <w:szCs w:val="20"/>
          <w:lang w:eastAsia="zh-TW"/>
        </w:rPr>
        <w:t>份數：請準備</w:t>
      </w:r>
      <w:r w:rsidRPr="007C6314">
        <w:rPr>
          <w:bCs/>
          <w:sz w:val="28"/>
          <w:szCs w:val="20"/>
          <w:highlight w:val="yellow"/>
          <w:lang w:eastAsia="zh-TW"/>
        </w:rPr>
        <w:t>一式</w:t>
      </w:r>
      <w:r w:rsidR="007C6314" w:rsidRPr="007C6314">
        <w:rPr>
          <w:rFonts w:hint="eastAsia"/>
          <w:bCs/>
          <w:sz w:val="28"/>
          <w:szCs w:val="20"/>
          <w:highlight w:val="yellow"/>
          <w:lang w:eastAsia="zh-TW"/>
        </w:rPr>
        <w:t>5</w:t>
      </w:r>
      <w:r w:rsidRPr="007C6314">
        <w:rPr>
          <w:bCs/>
          <w:sz w:val="28"/>
          <w:szCs w:val="20"/>
          <w:highlight w:val="yellow"/>
          <w:lang w:eastAsia="zh-TW"/>
        </w:rPr>
        <w:t>份</w:t>
      </w:r>
      <w:r w:rsidRPr="00A849BE">
        <w:rPr>
          <w:bCs/>
          <w:sz w:val="28"/>
          <w:szCs w:val="20"/>
          <w:lang w:eastAsia="zh-TW"/>
        </w:rPr>
        <w:t>。</w:t>
      </w:r>
    </w:p>
    <w:p w:rsidR="00086D79" w:rsidRPr="00A849BE" w:rsidRDefault="00086D79" w:rsidP="008C06F0">
      <w:pPr>
        <w:numPr>
          <w:ilvl w:val="0"/>
          <w:numId w:val="59"/>
        </w:numPr>
        <w:kinsoku w:val="0"/>
        <w:overflowPunct w:val="0"/>
        <w:autoSpaceDE/>
        <w:autoSpaceDN/>
        <w:adjustRightInd w:val="0"/>
        <w:snapToGrid w:val="0"/>
        <w:spacing w:line="360" w:lineRule="auto"/>
        <w:jc w:val="both"/>
        <w:rPr>
          <w:bCs/>
          <w:sz w:val="28"/>
          <w:szCs w:val="20"/>
          <w:lang w:eastAsia="zh-TW"/>
        </w:rPr>
      </w:pPr>
      <w:r w:rsidRPr="00A849BE">
        <w:rPr>
          <w:rFonts w:hint="eastAsia"/>
          <w:bCs/>
          <w:sz w:val="28"/>
          <w:szCs w:val="20"/>
          <w:lang w:eastAsia="zh-TW"/>
        </w:rPr>
        <w:t>繳交投標計畫書光碟片兩份（含各類附件）。</w:t>
      </w:r>
    </w:p>
    <w:p w:rsidR="00086D79" w:rsidRPr="00A849BE" w:rsidRDefault="00086D79" w:rsidP="008C06F0">
      <w:pPr>
        <w:numPr>
          <w:ilvl w:val="0"/>
          <w:numId w:val="59"/>
        </w:numPr>
        <w:kinsoku w:val="0"/>
        <w:overflowPunct w:val="0"/>
        <w:autoSpaceDE/>
        <w:autoSpaceDN/>
        <w:adjustRightInd w:val="0"/>
        <w:snapToGrid w:val="0"/>
        <w:spacing w:line="360" w:lineRule="auto"/>
        <w:jc w:val="both"/>
        <w:rPr>
          <w:bCs/>
          <w:sz w:val="28"/>
          <w:szCs w:val="20"/>
          <w:lang w:eastAsia="zh-TW"/>
        </w:rPr>
      </w:pPr>
      <w:r w:rsidRPr="00A849BE">
        <w:rPr>
          <w:bCs/>
          <w:sz w:val="28"/>
          <w:szCs w:val="20"/>
          <w:lang w:eastAsia="zh-TW"/>
        </w:rPr>
        <w:t>字體格式：標楷體14號字。</w:t>
      </w:r>
    </w:p>
    <w:p w:rsidR="0052567C" w:rsidRPr="007C6314" w:rsidRDefault="00086D79" w:rsidP="007C6314">
      <w:pPr>
        <w:numPr>
          <w:ilvl w:val="0"/>
          <w:numId w:val="59"/>
        </w:numPr>
        <w:kinsoku w:val="0"/>
        <w:overflowPunct w:val="0"/>
        <w:autoSpaceDE/>
        <w:autoSpaceDN/>
        <w:adjustRightInd w:val="0"/>
        <w:snapToGrid w:val="0"/>
        <w:spacing w:line="360" w:lineRule="auto"/>
        <w:jc w:val="both"/>
        <w:rPr>
          <w:sz w:val="28"/>
          <w:szCs w:val="28"/>
          <w:lang w:eastAsia="zh-TW"/>
        </w:rPr>
      </w:pPr>
      <w:r w:rsidRPr="00A849BE">
        <w:rPr>
          <w:bCs/>
          <w:sz w:val="28"/>
          <w:szCs w:val="20"/>
          <w:lang w:eastAsia="zh-TW"/>
        </w:rPr>
        <w:t>撰寫大綱：請投標者依</w:t>
      </w:r>
      <w:r w:rsidRPr="00A849BE">
        <w:rPr>
          <w:rFonts w:hint="eastAsia"/>
          <w:bCs/>
          <w:sz w:val="28"/>
          <w:szCs w:val="20"/>
          <w:lang w:eastAsia="zh-TW"/>
        </w:rPr>
        <w:t>據</w:t>
      </w:r>
      <w:r w:rsidRPr="00A849BE">
        <w:rPr>
          <w:rFonts w:hint="eastAsia"/>
          <w:sz w:val="28"/>
          <w:szCs w:val="28"/>
          <w:lang w:eastAsia="zh-TW"/>
        </w:rPr>
        <w:t>公司能力與健全性</w:t>
      </w:r>
      <w:r w:rsidRPr="00A849BE">
        <w:rPr>
          <w:bCs/>
          <w:sz w:val="28"/>
          <w:szCs w:val="20"/>
          <w:lang w:eastAsia="zh-TW"/>
        </w:rPr>
        <w:t>、</w:t>
      </w:r>
      <w:r w:rsidRPr="00A849BE">
        <w:rPr>
          <w:rFonts w:hint="eastAsia"/>
          <w:sz w:val="28"/>
          <w:szCs w:val="28"/>
          <w:lang w:eastAsia="zh-TW"/>
        </w:rPr>
        <w:t>技術規格（其中如投標者未載明規劃設置容量、或所載規劃設置容量無法辨識、或</w:t>
      </w:r>
      <w:r w:rsidR="00514D9C">
        <w:rPr>
          <w:rFonts w:hint="eastAsia"/>
          <w:sz w:val="28"/>
          <w:szCs w:val="28"/>
          <w:lang w:eastAsia="zh-TW"/>
        </w:rPr>
        <w:t>本所</w:t>
      </w:r>
      <w:r w:rsidRPr="00A849BE">
        <w:rPr>
          <w:rFonts w:hint="eastAsia"/>
          <w:sz w:val="28"/>
          <w:szCs w:val="28"/>
          <w:lang w:eastAsia="zh-TW"/>
        </w:rPr>
        <w:t>認定顯有疑義者，喪失投標資格）</w:t>
      </w:r>
      <w:r w:rsidRPr="00A849BE">
        <w:rPr>
          <w:bCs/>
          <w:sz w:val="28"/>
          <w:szCs w:val="20"/>
          <w:lang w:eastAsia="zh-TW"/>
        </w:rPr>
        <w:t>、營運管理</w:t>
      </w:r>
      <w:r w:rsidRPr="00A849BE">
        <w:rPr>
          <w:rFonts w:hint="eastAsia"/>
          <w:bCs/>
          <w:sz w:val="28"/>
          <w:szCs w:val="20"/>
          <w:lang w:eastAsia="zh-TW"/>
        </w:rPr>
        <w:t>、</w:t>
      </w:r>
      <w:r w:rsidRPr="00A849BE">
        <w:rPr>
          <w:rFonts w:hint="eastAsia"/>
          <w:sz w:val="28"/>
          <w:szCs w:val="28"/>
          <w:lang w:eastAsia="zh-TW"/>
        </w:rPr>
        <w:t>停車場改造及回饋金比例</w:t>
      </w:r>
      <w:r w:rsidRPr="00A849BE">
        <w:rPr>
          <w:bCs/>
          <w:sz w:val="28"/>
          <w:szCs w:val="20"/>
          <w:lang w:eastAsia="zh-TW"/>
        </w:rPr>
        <w:t>等</w:t>
      </w:r>
      <w:r w:rsidRPr="00A849BE">
        <w:rPr>
          <w:rFonts w:hint="eastAsia"/>
          <w:bCs/>
          <w:sz w:val="28"/>
          <w:szCs w:val="20"/>
          <w:lang w:eastAsia="zh-TW"/>
        </w:rPr>
        <w:t>五</w:t>
      </w:r>
      <w:r w:rsidRPr="00A849BE">
        <w:rPr>
          <w:bCs/>
          <w:sz w:val="28"/>
          <w:szCs w:val="20"/>
          <w:lang w:eastAsia="zh-TW"/>
        </w:rPr>
        <w:t>項評選項目，依序分項撰寫說明。</w:t>
      </w:r>
    </w:p>
    <w:sectPr w:rsidR="0052567C" w:rsidRPr="007C6314" w:rsidSect="00091ACB">
      <w:footerReference w:type="default" r:id="rId9"/>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6E1" w:rsidRDefault="00A116E1" w:rsidP="00215C3B">
      <w:r>
        <w:separator/>
      </w:r>
    </w:p>
  </w:endnote>
  <w:endnote w:type="continuationSeparator" w:id="0">
    <w:p w:rsidR="00A116E1" w:rsidRDefault="00A116E1" w:rsidP="00215C3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charset w:val="00"/>
    <w:family w:val="auto"/>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C4" w:rsidRDefault="003074C4">
    <w:pPr>
      <w:pStyle w:val="a5"/>
      <w:jc w:val="center"/>
    </w:pPr>
    <w:r>
      <w:rPr>
        <w:lang w:val="zh-TW"/>
      </w:rPr>
      <w:fldChar w:fldCharType="begin"/>
    </w:r>
    <w:r w:rsidR="00E056C4">
      <w:rPr>
        <w:lang w:val="zh-TW"/>
      </w:rPr>
      <w:instrText xml:space="preserve"> PAGE </w:instrText>
    </w:r>
    <w:r>
      <w:rPr>
        <w:lang w:val="zh-TW"/>
      </w:rPr>
      <w:fldChar w:fldCharType="separate"/>
    </w:r>
    <w:r w:rsidR="00DE413C">
      <w:rPr>
        <w:noProof/>
        <w:lang w:val="zh-TW"/>
      </w:rPr>
      <w:t>16</w:t>
    </w:r>
    <w:r>
      <w:rPr>
        <w:lang w:val="zh-TW"/>
      </w:rPr>
      <w:fldChar w:fldCharType="end"/>
    </w:r>
  </w:p>
  <w:p w:rsidR="00E056C4" w:rsidRDefault="00E056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826994"/>
      <w:docPartObj>
        <w:docPartGallery w:val="Page Numbers (Bottom of Page)"/>
        <w:docPartUnique/>
      </w:docPartObj>
    </w:sdtPr>
    <w:sdtContent>
      <w:p w:rsidR="00E056C4" w:rsidRDefault="003074C4">
        <w:pPr>
          <w:pStyle w:val="a5"/>
          <w:jc w:val="center"/>
        </w:pPr>
        <w:r>
          <w:fldChar w:fldCharType="begin"/>
        </w:r>
        <w:r w:rsidR="00E056C4">
          <w:instrText>PAGE   \* MERGEFORMAT</w:instrText>
        </w:r>
        <w:r>
          <w:fldChar w:fldCharType="separate"/>
        </w:r>
        <w:r w:rsidR="00DE413C" w:rsidRPr="00DE413C">
          <w:rPr>
            <w:noProof/>
            <w:lang w:val="zh-TW"/>
          </w:rPr>
          <w:t>22</w:t>
        </w:r>
        <w:r>
          <w:fldChar w:fldCharType="end"/>
        </w:r>
      </w:p>
    </w:sdtContent>
  </w:sdt>
  <w:p w:rsidR="00E056C4" w:rsidRDefault="00E056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6E1" w:rsidRDefault="00A116E1" w:rsidP="00215C3B">
      <w:r>
        <w:separator/>
      </w:r>
    </w:p>
  </w:footnote>
  <w:footnote w:type="continuationSeparator" w:id="0">
    <w:p w:rsidR="00A116E1" w:rsidRDefault="00A116E1" w:rsidP="00215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84A"/>
    <w:multiLevelType w:val="multilevel"/>
    <w:tmpl w:val="44B402DC"/>
    <w:lvl w:ilvl="0">
      <w:start w:val="1"/>
      <w:numFmt w:val="japaneseCounting"/>
      <w:lvlText w:val="(%1)"/>
      <w:lvlJc w:val="left"/>
      <w:pPr>
        <w:ind w:left="1536" w:hanging="576"/>
      </w:pPr>
      <w:rPr>
        <w:rFonts w:ascii="標楷體" w:hAnsi="標楷體"/>
        <w:color w:val="000000"/>
        <w:sz w:val="28"/>
        <w:lang w:eastAsia="zh-TW"/>
      </w:rPr>
    </w:lvl>
    <w:lvl w:ilvl="1">
      <w:start w:val="1"/>
      <w:numFmt w:val="ideographTraditional"/>
      <w:lvlText w:val="%2、"/>
      <w:lvlJc w:val="left"/>
      <w:pPr>
        <w:ind w:left="1496" w:hanging="480"/>
      </w:pPr>
    </w:lvl>
    <w:lvl w:ilvl="2">
      <w:start w:val="1"/>
      <w:numFmt w:val="lowerRoman"/>
      <w:lvlText w:val="%3."/>
      <w:lvlJc w:val="right"/>
      <w:pPr>
        <w:ind w:left="1976" w:hanging="480"/>
      </w:pPr>
    </w:lvl>
    <w:lvl w:ilvl="3">
      <w:start w:val="1"/>
      <w:numFmt w:val="decimal"/>
      <w:lvlText w:val="%4."/>
      <w:lvlJc w:val="left"/>
      <w:pPr>
        <w:ind w:left="2456" w:hanging="480"/>
      </w:pPr>
    </w:lvl>
    <w:lvl w:ilvl="4">
      <w:start w:val="1"/>
      <w:numFmt w:val="ideographTraditional"/>
      <w:lvlText w:val="%5、"/>
      <w:lvlJc w:val="left"/>
      <w:pPr>
        <w:ind w:left="2936" w:hanging="480"/>
      </w:pPr>
    </w:lvl>
    <w:lvl w:ilvl="5">
      <w:start w:val="1"/>
      <w:numFmt w:val="lowerRoman"/>
      <w:lvlText w:val="%6."/>
      <w:lvlJc w:val="right"/>
      <w:pPr>
        <w:ind w:left="3416" w:hanging="480"/>
      </w:pPr>
    </w:lvl>
    <w:lvl w:ilvl="6">
      <w:start w:val="1"/>
      <w:numFmt w:val="decimal"/>
      <w:lvlText w:val="%7."/>
      <w:lvlJc w:val="left"/>
      <w:pPr>
        <w:ind w:left="3896" w:hanging="480"/>
      </w:pPr>
    </w:lvl>
    <w:lvl w:ilvl="7">
      <w:start w:val="1"/>
      <w:numFmt w:val="ideographTraditional"/>
      <w:lvlText w:val="%8、"/>
      <w:lvlJc w:val="left"/>
      <w:pPr>
        <w:ind w:left="4376" w:hanging="480"/>
      </w:pPr>
    </w:lvl>
    <w:lvl w:ilvl="8">
      <w:start w:val="1"/>
      <w:numFmt w:val="lowerRoman"/>
      <w:lvlText w:val="%9."/>
      <w:lvlJc w:val="right"/>
      <w:pPr>
        <w:ind w:left="4856" w:hanging="480"/>
      </w:pPr>
    </w:lvl>
  </w:abstractNum>
  <w:abstractNum w:abstractNumId="1">
    <w:nsid w:val="03FC7A62"/>
    <w:multiLevelType w:val="multilevel"/>
    <w:tmpl w:val="9496E4FC"/>
    <w:styleLink w:val="WWNum45"/>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
    <w:nsid w:val="082F2833"/>
    <w:multiLevelType w:val="multilevel"/>
    <w:tmpl w:val="9A60ECBE"/>
    <w:lvl w:ilvl="0">
      <w:start w:val="1"/>
      <w:numFmt w:val="japaneseCounting"/>
      <w:suff w:val="nothing"/>
      <w:lvlText w:val="%1、"/>
      <w:lvlJc w:val="left"/>
      <w:pPr>
        <w:ind w:left="1890" w:hanging="510"/>
      </w:pPr>
      <w:rPr>
        <w:rFonts w:cs="Times New Roman"/>
        <w:color w:val="auto"/>
      </w:rPr>
    </w:lvl>
    <w:lvl w:ilvl="1">
      <w:start w:val="1"/>
      <w:numFmt w:val="decimal"/>
      <w:lvlText w:val="%2、"/>
      <w:lvlJc w:val="left"/>
      <w:pPr>
        <w:ind w:left="5593" w:hanging="794"/>
      </w:pPr>
      <w:rPr>
        <w:rFonts w:ascii="標楷體" w:hAnsi="標楷體"/>
        <w:strike w:val="0"/>
        <w:dstrike w:val="0"/>
        <w:color w:val="auto"/>
        <w:sz w:val="28"/>
        <w:u w:val="none"/>
        <w:lang w:val="en-US"/>
      </w:rPr>
    </w:lvl>
    <w:lvl w:ilvl="2">
      <w:start w:val="1"/>
      <w:numFmt w:val="decimal"/>
      <w:suff w:val="nothing"/>
      <w:lvlText w:val="%3、"/>
      <w:lvlJc w:val="left"/>
      <w:pPr>
        <w:ind w:left="1254" w:firstLine="454"/>
      </w:pPr>
      <w:rPr>
        <w:rFonts w:cs="Times New Roman"/>
      </w:rPr>
    </w:lvl>
    <w:lvl w:ilvl="3">
      <w:start w:val="1"/>
      <w:numFmt w:val="japaneseCounting"/>
      <w:suff w:val="nothing"/>
      <w:lvlText w:val="%4、"/>
      <w:lvlJc w:val="left"/>
      <w:pPr>
        <w:ind w:left="2104" w:hanging="708"/>
      </w:pPr>
      <w:rPr>
        <w:rFonts w:cs="Times New Roman"/>
      </w:rPr>
    </w:lvl>
    <w:lvl w:ilvl="4">
      <w:start w:val="1"/>
      <w:numFmt w:val="decimal"/>
      <w:lvlText w:val="%5."/>
      <w:lvlJc w:val="left"/>
      <w:pPr>
        <w:ind w:left="2671" w:hanging="850"/>
      </w:pPr>
      <w:rPr>
        <w:rFonts w:cs="Times New Roman"/>
      </w:rPr>
    </w:lvl>
    <w:lvl w:ilvl="5">
      <w:start w:val="1"/>
      <w:numFmt w:val="decimal"/>
      <w:lvlText w:val="%6)"/>
      <w:lvlJc w:val="left"/>
      <w:pPr>
        <w:ind w:left="3380" w:hanging="1134"/>
      </w:pPr>
      <w:rPr>
        <w:rFonts w:cs="Times New Roman"/>
      </w:rPr>
    </w:lvl>
    <w:lvl w:ilvl="6">
      <w:start w:val="1"/>
      <w:numFmt w:val="decimal"/>
      <w:lvlText w:val="(%7)"/>
      <w:lvlJc w:val="left"/>
      <w:pPr>
        <w:ind w:left="3947" w:hanging="1276"/>
      </w:pPr>
      <w:rPr>
        <w:rFonts w:cs="Times New Roman"/>
      </w:rPr>
    </w:lvl>
    <w:lvl w:ilvl="7">
      <w:start w:val="1"/>
      <w:numFmt w:val="lowerLetter"/>
      <w:lvlText w:val="%8."/>
      <w:lvlJc w:val="left"/>
      <w:pPr>
        <w:ind w:left="4514" w:hanging="1418"/>
      </w:pPr>
      <w:rPr>
        <w:rFonts w:cs="Times New Roman"/>
      </w:rPr>
    </w:lvl>
    <w:lvl w:ilvl="8">
      <w:start w:val="1"/>
      <w:numFmt w:val="lowerLetter"/>
      <w:lvlText w:val="%9)"/>
      <w:lvlJc w:val="left"/>
      <w:pPr>
        <w:ind w:left="5222" w:hanging="1700"/>
      </w:pPr>
      <w:rPr>
        <w:rFonts w:cs="Times New Roman"/>
      </w:rPr>
    </w:lvl>
  </w:abstractNum>
  <w:abstractNum w:abstractNumId="3">
    <w:nsid w:val="087406D5"/>
    <w:multiLevelType w:val="hybridMultilevel"/>
    <w:tmpl w:val="43BE1FCA"/>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09B178A7"/>
    <w:multiLevelType w:val="multilevel"/>
    <w:tmpl w:val="E38E67E0"/>
    <w:styleLink w:val="WWNum36"/>
    <w:lvl w:ilvl="0">
      <w:start w:val="1"/>
      <w:numFmt w:val="japaneseCounting"/>
      <w:lvlText w:val="%1、"/>
      <w:lvlJc w:val="left"/>
      <w:pPr>
        <w:ind w:left="1473" w:hanging="480"/>
      </w:pPr>
      <w:rPr>
        <w:rFonts w:ascii="標楷體" w:hAnsi="標楷體"/>
        <w:sz w:val="28"/>
      </w:rPr>
    </w:lvl>
    <w:lvl w:ilvl="1">
      <w:start w:val="1"/>
      <w:numFmt w:val="decimal"/>
      <w:lvlText w:val="%2、"/>
      <w:lvlJc w:val="left"/>
      <w:pPr>
        <w:ind w:left="1560" w:hanging="480"/>
      </w:pPr>
      <w:rPr>
        <w:rFonts w:ascii="標楷體" w:eastAsia="標楷體" w:hAnsi="標楷體" w:cs="標楷體..."/>
      </w:r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nsid w:val="0B2A7D80"/>
    <w:multiLevelType w:val="multilevel"/>
    <w:tmpl w:val="F7924398"/>
    <w:styleLink w:val="WWNum50"/>
    <w:lvl w:ilvl="0">
      <w:start w:val="1"/>
      <w:numFmt w:val="japaneseCounting"/>
      <w:lvlText w:val="%1、"/>
      <w:lvlJc w:val="left"/>
      <w:pPr>
        <w:ind w:left="1285" w:hanging="576"/>
      </w:pPr>
      <w:rPr>
        <w:rFonts w:ascii="標楷體" w:hAnsi="標楷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6">
    <w:nsid w:val="110928A2"/>
    <w:multiLevelType w:val="multilevel"/>
    <w:tmpl w:val="1CA65858"/>
    <w:styleLink w:val="WWNum37"/>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nsid w:val="128B1EDB"/>
    <w:multiLevelType w:val="multilevel"/>
    <w:tmpl w:val="9A60ECBE"/>
    <w:lvl w:ilvl="0">
      <w:start w:val="1"/>
      <w:numFmt w:val="japaneseCounting"/>
      <w:suff w:val="nothing"/>
      <w:lvlText w:val="%1、"/>
      <w:lvlJc w:val="left"/>
      <w:pPr>
        <w:ind w:left="1890" w:hanging="510"/>
      </w:pPr>
      <w:rPr>
        <w:rFonts w:cs="Times New Roman"/>
        <w:color w:val="auto"/>
      </w:rPr>
    </w:lvl>
    <w:lvl w:ilvl="1">
      <w:start w:val="1"/>
      <w:numFmt w:val="decimal"/>
      <w:lvlText w:val="%2、"/>
      <w:lvlJc w:val="left"/>
      <w:pPr>
        <w:ind w:left="5593" w:hanging="794"/>
      </w:pPr>
      <w:rPr>
        <w:rFonts w:ascii="標楷體" w:hAnsi="標楷體"/>
        <w:strike w:val="0"/>
        <w:dstrike w:val="0"/>
        <w:color w:val="auto"/>
        <w:sz w:val="28"/>
        <w:u w:val="none"/>
        <w:lang w:val="en-US"/>
      </w:rPr>
    </w:lvl>
    <w:lvl w:ilvl="2">
      <w:start w:val="1"/>
      <w:numFmt w:val="decimal"/>
      <w:suff w:val="nothing"/>
      <w:lvlText w:val="%3、"/>
      <w:lvlJc w:val="left"/>
      <w:pPr>
        <w:ind w:left="1254" w:firstLine="454"/>
      </w:pPr>
      <w:rPr>
        <w:rFonts w:cs="Times New Roman"/>
      </w:rPr>
    </w:lvl>
    <w:lvl w:ilvl="3">
      <w:start w:val="1"/>
      <w:numFmt w:val="japaneseCounting"/>
      <w:suff w:val="nothing"/>
      <w:lvlText w:val="%4、"/>
      <w:lvlJc w:val="left"/>
      <w:pPr>
        <w:ind w:left="2104" w:hanging="708"/>
      </w:pPr>
      <w:rPr>
        <w:rFonts w:cs="Times New Roman"/>
      </w:rPr>
    </w:lvl>
    <w:lvl w:ilvl="4">
      <w:start w:val="1"/>
      <w:numFmt w:val="decimal"/>
      <w:lvlText w:val="%5."/>
      <w:lvlJc w:val="left"/>
      <w:pPr>
        <w:ind w:left="2671" w:hanging="850"/>
      </w:pPr>
      <w:rPr>
        <w:rFonts w:cs="Times New Roman"/>
      </w:rPr>
    </w:lvl>
    <w:lvl w:ilvl="5">
      <w:start w:val="1"/>
      <w:numFmt w:val="decimal"/>
      <w:lvlText w:val="%6)"/>
      <w:lvlJc w:val="left"/>
      <w:pPr>
        <w:ind w:left="3380" w:hanging="1134"/>
      </w:pPr>
      <w:rPr>
        <w:rFonts w:cs="Times New Roman"/>
      </w:rPr>
    </w:lvl>
    <w:lvl w:ilvl="6">
      <w:start w:val="1"/>
      <w:numFmt w:val="decimal"/>
      <w:lvlText w:val="(%7)"/>
      <w:lvlJc w:val="left"/>
      <w:pPr>
        <w:ind w:left="3947" w:hanging="1276"/>
      </w:pPr>
      <w:rPr>
        <w:rFonts w:cs="Times New Roman"/>
      </w:rPr>
    </w:lvl>
    <w:lvl w:ilvl="7">
      <w:start w:val="1"/>
      <w:numFmt w:val="lowerLetter"/>
      <w:lvlText w:val="%8."/>
      <w:lvlJc w:val="left"/>
      <w:pPr>
        <w:ind w:left="4514" w:hanging="1418"/>
      </w:pPr>
      <w:rPr>
        <w:rFonts w:cs="Times New Roman"/>
      </w:rPr>
    </w:lvl>
    <w:lvl w:ilvl="8">
      <w:start w:val="1"/>
      <w:numFmt w:val="lowerLetter"/>
      <w:lvlText w:val="%9)"/>
      <w:lvlJc w:val="left"/>
      <w:pPr>
        <w:ind w:left="5222" w:hanging="1700"/>
      </w:pPr>
      <w:rPr>
        <w:rFonts w:cs="Times New Roman"/>
      </w:rPr>
    </w:lvl>
  </w:abstractNum>
  <w:abstractNum w:abstractNumId="8">
    <w:nsid w:val="13514A79"/>
    <w:multiLevelType w:val="multilevel"/>
    <w:tmpl w:val="98765A76"/>
    <w:styleLink w:val="WWNum97"/>
    <w:lvl w:ilvl="0">
      <w:start w:val="1"/>
      <w:numFmt w:val="japaneseCounting"/>
      <w:lvlText w:val="(%1)"/>
      <w:lvlJc w:val="left"/>
      <w:pPr>
        <w:ind w:left="1536" w:hanging="576"/>
      </w:pPr>
      <w:rPr>
        <w:rFonts w:ascii="標楷體" w:hAnsi="標楷體"/>
        <w:color w:val="000000"/>
        <w:sz w:val="28"/>
        <w:lang w:eastAsia="zh-TW"/>
      </w:rPr>
    </w:lvl>
    <w:lvl w:ilvl="1">
      <w:start w:val="1"/>
      <w:numFmt w:val="ideographTraditional"/>
      <w:lvlText w:val="%2、"/>
      <w:lvlJc w:val="left"/>
      <w:pPr>
        <w:ind w:left="1496" w:hanging="480"/>
      </w:pPr>
    </w:lvl>
    <w:lvl w:ilvl="2">
      <w:start w:val="1"/>
      <w:numFmt w:val="lowerRoman"/>
      <w:lvlText w:val="%3."/>
      <w:lvlJc w:val="right"/>
      <w:pPr>
        <w:ind w:left="1976" w:hanging="480"/>
      </w:pPr>
    </w:lvl>
    <w:lvl w:ilvl="3">
      <w:start w:val="1"/>
      <w:numFmt w:val="decimal"/>
      <w:lvlText w:val="%4."/>
      <w:lvlJc w:val="left"/>
      <w:pPr>
        <w:ind w:left="2456" w:hanging="480"/>
      </w:pPr>
    </w:lvl>
    <w:lvl w:ilvl="4">
      <w:start w:val="1"/>
      <w:numFmt w:val="ideographTraditional"/>
      <w:lvlText w:val="%5、"/>
      <w:lvlJc w:val="left"/>
      <w:pPr>
        <w:ind w:left="2936" w:hanging="480"/>
      </w:pPr>
    </w:lvl>
    <w:lvl w:ilvl="5">
      <w:start w:val="1"/>
      <w:numFmt w:val="lowerRoman"/>
      <w:lvlText w:val="%6."/>
      <w:lvlJc w:val="right"/>
      <w:pPr>
        <w:ind w:left="3416" w:hanging="480"/>
      </w:pPr>
    </w:lvl>
    <w:lvl w:ilvl="6">
      <w:start w:val="1"/>
      <w:numFmt w:val="decimal"/>
      <w:lvlText w:val="%7."/>
      <w:lvlJc w:val="left"/>
      <w:pPr>
        <w:ind w:left="3896" w:hanging="480"/>
      </w:pPr>
    </w:lvl>
    <w:lvl w:ilvl="7">
      <w:start w:val="1"/>
      <w:numFmt w:val="ideographTraditional"/>
      <w:lvlText w:val="%8、"/>
      <w:lvlJc w:val="left"/>
      <w:pPr>
        <w:ind w:left="4376" w:hanging="480"/>
      </w:pPr>
    </w:lvl>
    <w:lvl w:ilvl="8">
      <w:start w:val="1"/>
      <w:numFmt w:val="lowerRoman"/>
      <w:lvlText w:val="%9."/>
      <w:lvlJc w:val="right"/>
      <w:pPr>
        <w:ind w:left="4856" w:hanging="480"/>
      </w:pPr>
    </w:lvl>
  </w:abstractNum>
  <w:abstractNum w:abstractNumId="9">
    <w:nsid w:val="19434984"/>
    <w:multiLevelType w:val="hybridMultilevel"/>
    <w:tmpl w:val="0A548B28"/>
    <w:lvl w:ilvl="0" w:tplc="833E5D78">
      <w:start w:val="1"/>
      <w:numFmt w:val="taiwaneseCountingThousand"/>
      <w:lvlText w:val="(%1)"/>
      <w:lvlJc w:val="left"/>
      <w:pPr>
        <w:ind w:left="1440" w:hanging="480"/>
      </w:pPr>
      <w:rPr>
        <w:rFonts w:ascii="標楷體" w:eastAsia="標楷體" w:hAnsi="標楷體" w:cs="新細明體" w:hint="default"/>
        <w:color w:val="00000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BE029BA"/>
    <w:multiLevelType w:val="hybridMultilevel"/>
    <w:tmpl w:val="DC0A010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AF0310"/>
    <w:multiLevelType w:val="multilevel"/>
    <w:tmpl w:val="63925B6C"/>
    <w:styleLink w:val="WWNum46"/>
    <w:lvl w:ilvl="0">
      <w:start w:val="1"/>
      <w:numFmt w:val="decimal"/>
      <w:lvlText w:val="%1、"/>
      <w:lvlJc w:val="left"/>
      <w:pPr>
        <w:ind w:left="2465" w:hanging="480"/>
      </w:p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12">
    <w:nsid w:val="205A591B"/>
    <w:multiLevelType w:val="multilevel"/>
    <w:tmpl w:val="60F059B0"/>
    <w:styleLink w:val="WWNum49"/>
    <w:lvl w:ilvl="0">
      <w:start w:val="1"/>
      <w:numFmt w:val="japaneseCounting"/>
      <w:lvlText w:val="（%1）"/>
      <w:lvlJc w:val="left"/>
      <w:pPr>
        <w:ind w:left="1955" w:hanging="795"/>
      </w:pPr>
    </w:lvl>
    <w:lvl w:ilvl="1">
      <w:start w:val="1"/>
      <w:numFmt w:val="ideographTraditional"/>
      <w:lvlText w:val="%2、"/>
      <w:lvlJc w:val="left"/>
      <w:pPr>
        <w:ind w:left="2120" w:hanging="48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
    <w:nsid w:val="206A4663"/>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4">
    <w:nsid w:val="212A02C2"/>
    <w:multiLevelType w:val="hybridMultilevel"/>
    <w:tmpl w:val="D124D6EC"/>
    <w:lvl w:ilvl="0" w:tplc="5B34419E">
      <w:start w:val="1"/>
      <w:numFmt w:val="taiwaneseCountingThousand"/>
      <w:suff w:val="nothing"/>
      <w:lvlText w:val="%1、"/>
      <w:lvlJc w:val="left"/>
      <w:pPr>
        <w:ind w:left="14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2426606"/>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6">
    <w:nsid w:val="25403DAE"/>
    <w:multiLevelType w:val="multilevel"/>
    <w:tmpl w:val="0A7228DE"/>
    <w:styleLink w:val="WWNum35"/>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7">
    <w:nsid w:val="30B129D7"/>
    <w:multiLevelType w:val="multilevel"/>
    <w:tmpl w:val="B92E9960"/>
    <w:styleLink w:val="WWNum1"/>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8">
    <w:nsid w:val="317C2546"/>
    <w:multiLevelType w:val="multilevel"/>
    <w:tmpl w:val="679EA2A0"/>
    <w:styleLink w:val="WWNum48"/>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9">
    <w:nsid w:val="32A53485"/>
    <w:multiLevelType w:val="multilevel"/>
    <w:tmpl w:val="025E4246"/>
    <w:styleLink w:val="WWNum33"/>
    <w:lvl w:ilvl="0">
      <w:start w:val="1"/>
      <w:numFmt w:val="japaneseCounting"/>
      <w:lvlText w:val="(%1)"/>
      <w:lvlJc w:val="left"/>
      <w:pPr>
        <w:ind w:left="1040" w:hanging="48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0">
    <w:nsid w:val="336C0594"/>
    <w:multiLevelType w:val="hybridMultilevel"/>
    <w:tmpl w:val="54EE7E9A"/>
    <w:lvl w:ilvl="0" w:tplc="3EFE1D40">
      <w:start w:val="1"/>
      <w:numFmt w:val="decimal"/>
      <w:lvlText w:val="%1."/>
      <w:lvlJc w:val="left"/>
      <w:pPr>
        <w:ind w:left="180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79A5817"/>
    <w:multiLevelType w:val="multilevel"/>
    <w:tmpl w:val="44B402DC"/>
    <w:lvl w:ilvl="0">
      <w:start w:val="1"/>
      <w:numFmt w:val="japaneseCounting"/>
      <w:lvlText w:val="(%1)"/>
      <w:lvlJc w:val="left"/>
      <w:pPr>
        <w:ind w:left="1536" w:hanging="576"/>
      </w:pPr>
      <w:rPr>
        <w:rFonts w:ascii="標楷體" w:hAnsi="標楷體"/>
        <w:color w:val="000000"/>
        <w:sz w:val="28"/>
        <w:lang w:eastAsia="zh-TW"/>
      </w:rPr>
    </w:lvl>
    <w:lvl w:ilvl="1">
      <w:start w:val="1"/>
      <w:numFmt w:val="ideographTraditional"/>
      <w:lvlText w:val="%2、"/>
      <w:lvlJc w:val="left"/>
      <w:pPr>
        <w:ind w:left="1496" w:hanging="480"/>
      </w:pPr>
    </w:lvl>
    <w:lvl w:ilvl="2">
      <w:start w:val="1"/>
      <w:numFmt w:val="lowerRoman"/>
      <w:lvlText w:val="%3."/>
      <w:lvlJc w:val="right"/>
      <w:pPr>
        <w:ind w:left="1976" w:hanging="480"/>
      </w:pPr>
    </w:lvl>
    <w:lvl w:ilvl="3">
      <w:start w:val="1"/>
      <w:numFmt w:val="decimal"/>
      <w:lvlText w:val="%4."/>
      <w:lvlJc w:val="left"/>
      <w:pPr>
        <w:ind w:left="2456" w:hanging="480"/>
      </w:pPr>
    </w:lvl>
    <w:lvl w:ilvl="4">
      <w:start w:val="1"/>
      <w:numFmt w:val="ideographTraditional"/>
      <w:lvlText w:val="%5、"/>
      <w:lvlJc w:val="left"/>
      <w:pPr>
        <w:ind w:left="2936" w:hanging="480"/>
      </w:pPr>
    </w:lvl>
    <w:lvl w:ilvl="5">
      <w:start w:val="1"/>
      <w:numFmt w:val="lowerRoman"/>
      <w:lvlText w:val="%6."/>
      <w:lvlJc w:val="right"/>
      <w:pPr>
        <w:ind w:left="3416" w:hanging="480"/>
      </w:pPr>
    </w:lvl>
    <w:lvl w:ilvl="6">
      <w:start w:val="1"/>
      <w:numFmt w:val="decimal"/>
      <w:lvlText w:val="%7."/>
      <w:lvlJc w:val="left"/>
      <w:pPr>
        <w:ind w:left="3896" w:hanging="480"/>
      </w:pPr>
    </w:lvl>
    <w:lvl w:ilvl="7">
      <w:start w:val="1"/>
      <w:numFmt w:val="ideographTraditional"/>
      <w:lvlText w:val="%8、"/>
      <w:lvlJc w:val="left"/>
      <w:pPr>
        <w:ind w:left="4376" w:hanging="480"/>
      </w:pPr>
    </w:lvl>
    <w:lvl w:ilvl="8">
      <w:start w:val="1"/>
      <w:numFmt w:val="lowerRoman"/>
      <w:lvlText w:val="%9."/>
      <w:lvlJc w:val="right"/>
      <w:pPr>
        <w:ind w:left="4856" w:hanging="480"/>
      </w:pPr>
    </w:lvl>
  </w:abstractNum>
  <w:abstractNum w:abstractNumId="22">
    <w:nsid w:val="39AD71A1"/>
    <w:multiLevelType w:val="multilevel"/>
    <w:tmpl w:val="DA3E395A"/>
    <w:styleLink w:val="WWNum39"/>
    <w:lvl w:ilvl="0">
      <w:start w:val="1"/>
      <w:numFmt w:val="japaneseCounting"/>
      <w:lvlText w:val="（%1）"/>
      <w:lvlJc w:val="left"/>
      <w:pPr>
        <w:ind w:left="5159" w:hanging="480"/>
      </w:pPr>
    </w:lvl>
    <w:lvl w:ilvl="1">
      <w:start w:val="1"/>
      <w:numFmt w:val="ideographTraditional"/>
      <w:lvlText w:val="%2、"/>
      <w:lvlJc w:val="left"/>
      <w:pPr>
        <w:ind w:left="5159" w:hanging="480"/>
      </w:pPr>
    </w:lvl>
    <w:lvl w:ilvl="2">
      <w:start w:val="1"/>
      <w:numFmt w:val="lowerRoman"/>
      <w:lvlText w:val="%3."/>
      <w:lvlJc w:val="right"/>
      <w:pPr>
        <w:ind w:left="5639" w:hanging="480"/>
      </w:pPr>
    </w:lvl>
    <w:lvl w:ilvl="3">
      <w:start w:val="1"/>
      <w:numFmt w:val="decimal"/>
      <w:lvlText w:val="%4."/>
      <w:lvlJc w:val="left"/>
      <w:pPr>
        <w:ind w:left="6119" w:hanging="480"/>
      </w:pPr>
    </w:lvl>
    <w:lvl w:ilvl="4">
      <w:start w:val="1"/>
      <w:numFmt w:val="ideographTraditional"/>
      <w:lvlText w:val="%5、"/>
      <w:lvlJc w:val="left"/>
      <w:pPr>
        <w:ind w:left="6599" w:hanging="480"/>
      </w:pPr>
    </w:lvl>
    <w:lvl w:ilvl="5">
      <w:start w:val="1"/>
      <w:numFmt w:val="lowerRoman"/>
      <w:lvlText w:val="%6."/>
      <w:lvlJc w:val="right"/>
      <w:pPr>
        <w:ind w:left="7079" w:hanging="480"/>
      </w:pPr>
    </w:lvl>
    <w:lvl w:ilvl="6">
      <w:start w:val="1"/>
      <w:numFmt w:val="decimal"/>
      <w:lvlText w:val="%7."/>
      <w:lvlJc w:val="left"/>
      <w:pPr>
        <w:ind w:left="7559" w:hanging="480"/>
      </w:pPr>
    </w:lvl>
    <w:lvl w:ilvl="7">
      <w:start w:val="1"/>
      <w:numFmt w:val="ideographTraditional"/>
      <w:lvlText w:val="%8、"/>
      <w:lvlJc w:val="left"/>
      <w:pPr>
        <w:ind w:left="8039" w:hanging="480"/>
      </w:pPr>
    </w:lvl>
    <w:lvl w:ilvl="8">
      <w:start w:val="1"/>
      <w:numFmt w:val="lowerRoman"/>
      <w:lvlText w:val="%9."/>
      <w:lvlJc w:val="right"/>
      <w:pPr>
        <w:ind w:left="8519" w:hanging="480"/>
      </w:pPr>
    </w:lvl>
  </w:abstractNum>
  <w:abstractNum w:abstractNumId="23">
    <w:nsid w:val="3DDB2928"/>
    <w:multiLevelType w:val="multilevel"/>
    <w:tmpl w:val="1FEAA314"/>
    <w:styleLink w:val="WWNum28"/>
    <w:lvl w:ilvl="0">
      <w:start w:val="1"/>
      <w:numFmt w:val="japaneseCounting"/>
      <w:suff w:val="nothing"/>
      <w:lvlText w:val="%1、"/>
      <w:lvlJc w:val="left"/>
      <w:pPr>
        <w:ind w:left="1770" w:hanging="510"/>
      </w:pPr>
      <w:rPr>
        <w:rFonts w:cs="Times New Roman"/>
        <w:color w:val="auto"/>
      </w:rPr>
    </w:lvl>
    <w:lvl w:ilvl="1">
      <w:start w:val="1"/>
      <w:numFmt w:val="japaneseCounting"/>
      <w:lvlText w:val="%2、"/>
      <w:lvlJc w:val="left"/>
      <w:pPr>
        <w:ind w:left="1646" w:hanging="794"/>
      </w:pPr>
      <w:rPr>
        <w:rFonts w:ascii="標楷體" w:hAnsi="標楷體"/>
        <w:strike w:val="0"/>
        <w:dstrike w:val="0"/>
        <w:color w:val="auto"/>
        <w:sz w:val="28"/>
        <w:u w:val="none"/>
      </w:rPr>
    </w:lvl>
    <w:lvl w:ilvl="2">
      <w:start w:val="1"/>
      <w:numFmt w:val="decimal"/>
      <w:suff w:val="nothing"/>
      <w:lvlText w:val="%3、"/>
      <w:lvlJc w:val="left"/>
      <w:pPr>
        <w:ind w:left="1134" w:firstLine="454"/>
      </w:pPr>
      <w:rPr>
        <w:rFonts w:cs="Times New Roman"/>
      </w:rPr>
    </w:lvl>
    <w:lvl w:ilvl="3">
      <w:start w:val="1"/>
      <w:numFmt w:val="japaneseCounting"/>
      <w:suff w:val="nothing"/>
      <w:lvlText w:val="%4、"/>
      <w:lvlJc w:val="left"/>
      <w:pPr>
        <w:ind w:left="1984" w:hanging="708"/>
      </w:pPr>
      <w:rPr>
        <w:rFonts w:cs="Times New Roman"/>
      </w:rPr>
    </w:lvl>
    <w:lvl w:ilvl="4">
      <w:start w:val="1"/>
      <w:numFmt w:val="decimal"/>
      <w:lvlText w:val="%5."/>
      <w:lvlJc w:val="left"/>
      <w:pPr>
        <w:ind w:left="2551" w:hanging="850"/>
      </w:pPr>
      <w:rPr>
        <w:rFonts w:cs="Times New Roman"/>
      </w:rPr>
    </w:lvl>
    <w:lvl w:ilvl="5">
      <w:start w:val="1"/>
      <w:numFmt w:val="decimal"/>
      <w:lvlText w:val="%6)"/>
      <w:lvlJc w:val="left"/>
      <w:pPr>
        <w:ind w:left="3260" w:hanging="1134"/>
      </w:pPr>
      <w:rPr>
        <w:rFonts w:cs="Times New Roman"/>
      </w:rPr>
    </w:lvl>
    <w:lvl w:ilvl="6">
      <w:start w:val="1"/>
      <w:numFmt w:val="decimal"/>
      <w:lvlText w:val="(%7)"/>
      <w:lvlJc w:val="left"/>
      <w:pPr>
        <w:ind w:left="3827" w:hanging="1276"/>
      </w:pPr>
      <w:rPr>
        <w:rFonts w:cs="Times New Roman"/>
      </w:rPr>
    </w:lvl>
    <w:lvl w:ilvl="7">
      <w:start w:val="1"/>
      <w:numFmt w:val="lowerLetter"/>
      <w:lvlText w:val="%8."/>
      <w:lvlJc w:val="left"/>
      <w:pPr>
        <w:ind w:left="4394" w:hanging="1418"/>
      </w:pPr>
      <w:rPr>
        <w:rFonts w:cs="Times New Roman"/>
      </w:rPr>
    </w:lvl>
    <w:lvl w:ilvl="8">
      <w:start w:val="1"/>
      <w:numFmt w:val="lowerLetter"/>
      <w:lvlText w:val="%9)"/>
      <w:lvlJc w:val="left"/>
      <w:pPr>
        <w:ind w:left="5102" w:hanging="1700"/>
      </w:pPr>
      <w:rPr>
        <w:rFonts w:cs="Times New Roman"/>
      </w:rPr>
    </w:lvl>
  </w:abstractNum>
  <w:abstractNum w:abstractNumId="24">
    <w:nsid w:val="3DEE0FFB"/>
    <w:multiLevelType w:val="multilevel"/>
    <w:tmpl w:val="90160130"/>
    <w:styleLink w:val="WWNum40"/>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FDF1E35"/>
    <w:multiLevelType w:val="multilevel"/>
    <w:tmpl w:val="05C0F908"/>
    <w:styleLink w:val="WWNum38"/>
    <w:lvl w:ilvl="0">
      <w:start w:val="1"/>
      <w:numFmt w:val="japaneseCounting"/>
      <w:lvlText w:val="%1、"/>
      <w:lvlJc w:val="left"/>
      <w:pPr>
        <w:ind w:left="1332"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6">
    <w:nsid w:val="432B09D6"/>
    <w:multiLevelType w:val="multilevel"/>
    <w:tmpl w:val="9A60ECBE"/>
    <w:lvl w:ilvl="0">
      <w:start w:val="1"/>
      <w:numFmt w:val="japaneseCounting"/>
      <w:suff w:val="nothing"/>
      <w:lvlText w:val="%1、"/>
      <w:lvlJc w:val="left"/>
      <w:pPr>
        <w:ind w:left="1890" w:hanging="510"/>
      </w:pPr>
      <w:rPr>
        <w:rFonts w:cs="Times New Roman"/>
        <w:color w:val="auto"/>
      </w:rPr>
    </w:lvl>
    <w:lvl w:ilvl="1">
      <w:start w:val="1"/>
      <w:numFmt w:val="decimal"/>
      <w:lvlText w:val="%2、"/>
      <w:lvlJc w:val="left"/>
      <w:pPr>
        <w:ind w:left="5593" w:hanging="794"/>
      </w:pPr>
      <w:rPr>
        <w:rFonts w:ascii="標楷體" w:hAnsi="標楷體"/>
        <w:strike w:val="0"/>
        <w:dstrike w:val="0"/>
        <w:color w:val="auto"/>
        <w:sz w:val="28"/>
        <w:u w:val="none"/>
        <w:lang w:val="en-US"/>
      </w:rPr>
    </w:lvl>
    <w:lvl w:ilvl="2">
      <w:start w:val="1"/>
      <w:numFmt w:val="decimal"/>
      <w:suff w:val="nothing"/>
      <w:lvlText w:val="%3、"/>
      <w:lvlJc w:val="left"/>
      <w:pPr>
        <w:ind w:left="1254" w:firstLine="454"/>
      </w:pPr>
      <w:rPr>
        <w:rFonts w:cs="Times New Roman"/>
      </w:rPr>
    </w:lvl>
    <w:lvl w:ilvl="3">
      <w:start w:val="1"/>
      <w:numFmt w:val="japaneseCounting"/>
      <w:suff w:val="nothing"/>
      <w:lvlText w:val="%4、"/>
      <w:lvlJc w:val="left"/>
      <w:pPr>
        <w:ind w:left="2104" w:hanging="708"/>
      </w:pPr>
      <w:rPr>
        <w:rFonts w:cs="Times New Roman"/>
      </w:rPr>
    </w:lvl>
    <w:lvl w:ilvl="4">
      <w:start w:val="1"/>
      <w:numFmt w:val="decimal"/>
      <w:lvlText w:val="%5."/>
      <w:lvlJc w:val="left"/>
      <w:pPr>
        <w:ind w:left="2671" w:hanging="850"/>
      </w:pPr>
      <w:rPr>
        <w:rFonts w:cs="Times New Roman"/>
      </w:rPr>
    </w:lvl>
    <w:lvl w:ilvl="5">
      <w:start w:val="1"/>
      <w:numFmt w:val="decimal"/>
      <w:lvlText w:val="%6)"/>
      <w:lvlJc w:val="left"/>
      <w:pPr>
        <w:ind w:left="3380" w:hanging="1134"/>
      </w:pPr>
      <w:rPr>
        <w:rFonts w:cs="Times New Roman"/>
      </w:rPr>
    </w:lvl>
    <w:lvl w:ilvl="6">
      <w:start w:val="1"/>
      <w:numFmt w:val="decimal"/>
      <w:lvlText w:val="(%7)"/>
      <w:lvlJc w:val="left"/>
      <w:pPr>
        <w:ind w:left="3947" w:hanging="1276"/>
      </w:pPr>
      <w:rPr>
        <w:rFonts w:cs="Times New Roman"/>
      </w:rPr>
    </w:lvl>
    <w:lvl w:ilvl="7">
      <w:start w:val="1"/>
      <w:numFmt w:val="lowerLetter"/>
      <w:lvlText w:val="%8."/>
      <w:lvlJc w:val="left"/>
      <w:pPr>
        <w:ind w:left="4514" w:hanging="1418"/>
      </w:pPr>
      <w:rPr>
        <w:rFonts w:cs="Times New Roman"/>
      </w:rPr>
    </w:lvl>
    <w:lvl w:ilvl="8">
      <w:start w:val="1"/>
      <w:numFmt w:val="lowerLetter"/>
      <w:lvlText w:val="%9)"/>
      <w:lvlJc w:val="left"/>
      <w:pPr>
        <w:ind w:left="5222" w:hanging="1700"/>
      </w:pPr>
      <w:rPr>
        <w:rFonts w:cs="Times New Roman"/>
      </w:rPr>
    </w:lvl>
  </w:abstractNum>
  <w:abstractNum w:abstractNumId="27">
    <w:nsid w:val="4A3068E3"/>
    <w:multiLevelType w:val="hybridMultilevel"/>
    <w:tmpl w:val="102492EE"/>
    <w:lvl w:ilvl="0" w:tplc="BB56612C">
      <w:start w:val="1"/>
      <w:numFmt w:val="taiwaneseCountingThousand"/>
      <w:lvlText w:val="（%1）"/>
      <w:lvlJc w:val="left"/>
      <w:pPr>
        <w:tabs>
          <w:tab w:val="num" w:pos="1281"/>
        </w:tabs>
        <w:ind w:left="1281"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F937CCC"/>
    <w:multiLevelType w:val="multilevel"/>
    <w:tmpl w:val="F94C7FFC"/>
    <w:styleLink w:val="WWNum51"/>
    <w:lvl w:ilvl="0">
      <w:start w:val="1"/>
      <w:numFmt w:val="japaneseCounting"/>
      <w:lvlText w:val="(%1)"/>
      <w:lvlJc w:val="left"/>
      <w:pPr>
        <w:ind w:left="1602" w:hanging="480"/>
      </w:pPr>
      <w:rPr>
        <w:rFonts w:ascii="標楷體" w:eastAsia="標楷體" w:hAnsi="標楷體" w:cs="新細明體"/>
        <w:color w:val="000000"/>
        <w:sz w:val="28"/>
      </w:rPr>
    </w:lvl>
    <w:lvl w:ilvl="1">
      <w:start w:val="1"/>
      <w:numFmt w:val="ideographTraditional"/>
      <w:lvlText w:val="%2、"/>
      <w:lvlJc w:val="left"/>
      <w:pPr>
        <w:ind w:left="2082" w:hanging="480"/>
      </w:pPr>
    </w:lvl>
    <w:lvl w:ilvl="2">
      <w:start w:val="1"/>
      <w:numFmt w:val="lowerRoman"/>
      <w:lvlText w:val="%3."/>
      <w:lvlJc w:val="right"/>
      <w:pPr>
        <w:ind w:left="2562" w:hanging="480"/>
      </w:pPr>
    </w:lvl>
    <w:lvl w:ilvl="3">
      <w:start w:val="1"/>
      <w:numFmt w:val="decimal"/>
      <w:lvlText w:val="%4."/>
      <w:lvlJc w:val="left"/>
      <w:pPr>
        <w:ind w:left="3042" w:hanging="480"/>
      </w:pPr>
    </w:lvl>
    <w:lvl w:ilvl="4">
      <w:start w:val="1"/>
      <w:numFmt w:val="ideographTraditional"/>
      <w:lvlText w:val="%5、"/>
      <w:lvlJc w:val="left"/>
      <w:pPr>
        <w:ind w:left="3522" w:hanging="480"/>
      </w:pPr>
    </w:lvl>
    <w:lvl w:ilvl="5">
      <w:start w:val="1"/>
      <w:numFmt w:val="lowerRoman"/>
      <w:lvlText w:val="%6."/>
      <w:lvlJc w:val="right"/>
      <w:pPr>
        <w:ind w:left="4002" w:hanging="480"/>
      </w:pPr>
    </w:lvl>
    <w:lvl w:ilvl="6">
      <w:start w:val="1"/>
      <w:numFmt w:val="decimal"/>
      <w:lvlText w:val="%7."/>
      <w:lvlJc w:val="left"/>
      <w:pPr>
        <w:ind w:left="4482" w:hanging="480"/>
      </w:pPr>
    </w:lvl>
    <w:lvl w:ilvl="7">
      <w:start w:val="1"/>
      <w:numFmt w:val="ideographTraditional"/>
      <w:lvlText w:val="%8、"/>
      <w:lvlJc w:val="left"/>
      <w:pPr>
        <w:ind w:left="4962" w:hanging="480"/>
      </w:pPr>
    </w:lvl>
    <w:lvl w:ilvl="8">
      <w:start w:val="1"/>
      <w:numFmt w:val="lowerRoman"/>
      <w:lvlText w:val="%9."/>
      <w:lvlJc w:val="right"/>
      <w:pPr>
        <w:ind w:left="5442" w:hanging="480"/>
      </w:pPr>
    </w:lvl>
  </w:abstractNum>
  <w:abstractNum w:abstractNumId="29">
    <w:nsid w:val="4FA376BB"/>
    <w:multiLevelType w:val="multilevel"/>
    <w:tmpl w:val="8A44B924"/>
    <w:styleLink w:val="WWNum44"/>
    <w:lvl w:ilvl="0">
      <w:start w:val="1"/>
      <w:numFmt w:val="japaneseCounting"/>
      <w:lvlText w:val="（%1）"/>
      <w:lvlJc w:val="left"/>
      <w:pPr>
        <w:ind w:left="1955" w:hanging="795"/>
      </w:pPr>
    </w:lvl>
    <w:lvl w:ilvl="1">
      <w:start w:val="1"/>
      <w:numFmt w:val="ideographTraditional"/>
      <w:lvlText w:val="%2、"/>
      <w:lvlJc w:val="left"/>
      <w:pPr>
        <w:ind w:left="2120" w:hanging="48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30">
    <w:nsid w:val="51723D78"/>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31">
    <w:nsid w:val="54B73868"/>
    <w:multiLevelType w:val="multilevel"/>
    <w:tmpl w:val="73CA9C56"/>
    <w:styleLink w:val="WWNum42"/>
    <w:lvl w:ilvl="0">
      <w:start w:val="1"/>
      <w:numFmt w:val="japaneseCounting"/>
      <w:lvlText w:val="（%1）"/>
      <w:lvlJc w:val="left"/>
      <w:pPr>
        <w:ind w:left="2072" w:hanging="795"/>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2">
    <w:nsid w:val="55A26FE3"/>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33">
    <w:nsid w:val="5D3459B7"/>
    <w:multiLevelType w:val="multilevel"/>
    <w:tmpl w:val="D536170A"/>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4">
    <w:nsid w:val="5E2332D3"/>
    <w:multiLevelType w:val="multilevel"/>
    <w:tmpl w:val="EB8ABB4E"/>
    <w:styleLink w:val="WWNum96"/>
    <w:lvl w:ilvl="0">
      <w:start w:val="1"/>
      <w:numFmt w:val="japaneseCounting"/>
      <w:lvlText w:val="(%1)"/>
      <w:lvlJc w:val="left"/>
      <w:pPr>
        <w:ind w:left="1080" w:hanging="480"/>
      </w:pPr>
      <w:rPr>
        <w:rFonts w:ascii="標楷體" w:hAnsi="標楷體"/>
        <w:sz w:val="28"/>
        <w:lang w:eastAsia="zh-TW"/>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5">
    <w:nsid w:val="63B72849"/>
    <w:multiLevelType w:val="multilevel"/>
    <w:tmpl w:val="44B402DC"/>
    <w:styleLink w:val="WWNum98"/>
    <w:lvl w:ilvl="0">
      <w:start w:val="1"/>
      <w:numFmt w:val="japaneseCounting"/>
      <w:lvlText w:val="(%1)"/>
      <w:lvlJc w:val="left"/>
      <w:pPr>
        <w:ind w:left="1536" w:hanging="576"/>
      </w:pPr>
      <w:rPr>
        <w:rFonts w:ascii="標楷體" w:hAnsi="標楷體"/>
        <w:color w:val="000000"/>
        <w:sz w:val="28"/>
        <w:lang w:eastAsia="zh-TW"/>
      </w:rPr>
    </w:lvl>
    <w:lvl w:ilvl="1">
      <w:start w:val="1"/>
      <w:numFmt w:val="ideographTraditional"/>
      <w:lvlText w:val="%2、"/>
      <w:lvlJc w:val="left"/>
      <w:pPr>
        <w:ind w:left="1496" w:hanging="480"/>
      </w:pPr>
    </w:lvl>
    <w:lvl w:ilvl="2">
      <w:start w:val="1"/>
      <w:numFmt w:val="lowerRoman"/>
      <w:lvlText w:val="%3."/>
      <w:lvlJc w:val="right"/>
      <w:pPr>
        <w:ind w:left="1976" w:hanging="480"/>
      </w:pPr>
    </w:lvl>
    <w:lvl w:ilvl="3">
      <w:start w:val="1"/>
      <w:numFmt w:val="decimal"/>
      <w:lvlText w:val="%4."/>
      <w:lvlJc w:val="left"/>
      <w:pPr>
        <w:ind w:left="2456" w:hanging="480"/>
      </w:pPr>
    </w:lvl>
    <w:lvl w:ilvl="4">
      <w:start w:val="1"/>
      <w:numFmt w:val="ideographTraditional"/>
      <w:lvlText w:val="%5、"/>
      <w:lvlJc w:val="left"/>
      <w:pPr>
        <w:ind w:left="2936" w:hanging="480"/>
      </w:pPr>
    </w:lvl>
    <w:lvl w:ilvl="5">
      <w:start w:val="1"/>
      <w:numFmt w:val="lowerRoman"/>
      <w:lvlText w:val="%6."/>
      <w:lvlJc w:val="right"/>
      <w:pPr>
        <w:ind w:left="3416" w:hanging="480"/>
      </w:pPr>
    </w:lvl>
    <w:lvl w:ilvl="6">
      <w:start w:val="1"/>
      <w:numFmt w:val="decimal"/>
      <w:lvlText w:val="%7."/>
      <w:lvlJc w:val="left"/>
      <w:pPr>
        <w:ind w:left="3896" w:hanging="480"/>
      </w:pPr>
    </w:lvl>
    <w:lvl w:ilvl="7">
      <w:start w:val="1"/>
      <w:numFmt w:val="ideographTraditional"/>
      <w:lvlText w:val="%8、"/>
      <w:lvlJc w:val="left"/>
      <w:pPr>
        <w:ind w:left="4376" w:hanging="480"/>
      </w:pPr>
    </w:lvl>
    <w:lvl w:ilvl="8">
      <w:start w:val="1"/>
      <w:numFmt w:val="lowerRoman"/>
      <w:lvlText w:val="%9."/>
      <w:lvlJc w:val="right"/>
      <w:pPr>
        <w:ind w:left="4856" w:hanging="480"/>
      </w:pPr>
    </w:lvl>
  </w:abstractNum>
  <w:abstractNum w:abstractNumId="36">
    <w:nsid w:val="65A41A8F"/>
    <w:multiLevelType w:val="multilevel"/>
    <w:tmpl w:val="3D289C46"/>
    <w:styleLink w:val="WWNum41"/>
    <w:lvl w:ilvl="0">
      <w:start w:val="1"/>
      <w:numFmt w:val="japaneseCounting"/>
      <w:lvlText w:val="（%1）"/>
      <w:lvlJc w:val="left"/>
      <w:pPr>
        <w:ind w:left="2072" w:hanging="795"/>
      </w:pPr>
    </w:lvl>
    <w:lvl w:ilvl="1">
      <w:start w:val="1"/>
      <w:numFmt w:val="ideographTraditional"/>
      <w:lvlText w:val="%2、"/>
      <w:lvlJc w:val="left"/>
      <w:pPr>
        <w:ind w:left="2120" w:hanging="48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37">
    <w:nsid w:val="66A75D53"/>
    <w:multiLevelType w:val="multilevel"/>
    <w:tmpl w:val="A4A608E8"/>
    <w:lvl w:ilvl="0">
      <w:start w:val="1"/>
      <w:numFmt w:val="japaneseCounting"/>
      <w:lvlText w:val="（%1）"/>
      <w:lvlJc w:val="left"/>
      <w:pPr>
        <w:ind w:left="1630" w:hanging="480"/>
      </w:pPr>
      <w:rPr>
        <w:rFonts w:ascii="標楷體" w:hAnsi="標楷體"/>
        <w:b w:val="0"/>
        <w:sz w:val="28"/>
      </w:r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38">
    <w:nsid w:val="68F713BD"/>
    <w:multiLevelType w:val="multilevel"/>
    <w:tmpl w:val="EE8AC9B0"/>
    <w:styleLink w:val="WWNum29"/>
    <w:lvl w:ilvl="0">
      <w:start w:val="1"/>
      <w:numFmt w:val="japaneseCounting"/>
      <w:lvlText w:val="（%1）"/>
      <w:lvlJc w:val="left"/>
      <w:pPr>
        <w:ind w:left="1630" w:hanging="480"/>
      </w:pPr>
      <w:rPr>
        <w:rFonts w:ascii="標楷體" w:hAnsi="標楷體"/>
        <w:b w:val="0"/>
        <w:sz w:val="28"/>
      </w:r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39">
    <w:nsid w:val="6BD178FA"/>
    <w:multiLevelType w:val="multilevel"/>
    <w:tmpl w:val="D536170A"/>
    <w:styleLink w:val="WWNum47"/>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40">
    <w:nsid w:val="6C135805"/>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41">
    <w:nsid w:val="6F6D7712"/>
    <w:multiLevelType w:val="multilevel"/>
    <w:tmpl w:val="9A60ECBE"/>
    <w:styleLink w:val="WWNum94"/>
    <w:lvl w:ilvl="0">
      <w:start w:val="1"/>
      <w:numFmt w:val="japaneseCounting"/>
      <w:suff w:val="nothing"/>
      <w:lvlText w:val="%1、"/>
      <w:lvlJc w:val="left"/>
      <w:pPr>
        <w:ind w:left="1890" w:hanging="510"/>
      </w:pPr>
      <w:rPr>
        <w:rFonts w:cs="Times New Roman"/>
        <w:color w:val="auto"/>
      </w:rPr>
    </w:lvl>
    <w:lvl w:ilvl="1">
      <w:start w:val="1"/>
      <w:numFmt w:val="decimal"/>
      <w:lvlText w:val="%2、"/>
      <w:lvlJc w:val="left"/>
      <w:pPr>
        <w:ind w:left="5593" w:hanging="794"/>
      </w:pPr>
      <w:rPr>
        <w:rFonts w:ascii="標楷體" w:hAnsi="標楷體"/>
        <w:strike w:val="0"/>
        <w:dstrike w:val="0"/>
        <w:color w:val="auto"/>
        <w:sz w:val="28"/>
        <w:u w:val="none"/>
        <w:lang w:val="en-US"/>
      </w:rPr>
    </w:lvl>
    <w:lvl w:ilvl="2">
      <w:start w:val="1"/>
      <w:numFmt w:val="decimal"/>
      <w:suff w:val="nothing"/>
      <w:lvlText w:val="%3、"/>
      <w:lvlJc w:val="left"/>
      <w:pPr>
        <w:ind w:left="1254" w:firstLine="454"/>
      </w:pPr>
      <w:rPr>
        <w:rFonts w:cs="Times New Roman"/>
      </w:rPr>
    </w:lvl>
    <w:lvl w:ilvl="3">
      <w:start w:val="1"/>
      <w:numFmt w:val="japaneseCounting"/>
      <w:suff w:val="nothing"/>
      <w:lvlText w:val="%4、"/>
      <w:lvlJc w:val="left"/>
      <w:pPr>
        <w:ind w:left="2104" w:hanging="708"/>
      </w:pPr>
      <w:rPr>
        <w:rFonts w:cs="Times New Roman"/>
      </w:rPr>
    </w:lvl>
    <w:lvl w:ilvl="4">
      <w:start w:val="1"/>
      <w:numFmt w:val="decimal"/>
      <w:lvlText w:val="%5."/>
      <w:lvlJc w:val="left"/>
      <w:pPr>
        <w:ind w:left="2671" w:hanging="850"/>
      </w:pPr>
      <w:rPr>
        <w:rFonts w:cs="Times New Roman"/>
      </w:rPr>
    </w:lvl>
    <w:lvl w:ilvl="5">
      <w:start w:val="1"/>
      <w:numFmt w:val="decimal"/>
      <w:lvlText w:val="%6)"/>
      <w:lvlJc w:val="left"/>
      <w:pPr>
        <w:ind w:left="3380" w:hanging="1134"/>
      </w:pPr>
      <w:rPr>
        <w:rFonts w:cs="Times New Roman"/>
      </w:rPr>
    </w:lvl>
    <w:lvl w:ilvl="6">
      <w:start w:val="1"/>
      <w:numFmt w:val="decimal"/>
      <w:lvlText w:val="(%7)"/>
      <w:lvlJc w:val="left"/>
      <w:pPr>
        <w:ind w:left="3947" w:hanging="1276"/>
      </w:pPr>
      <w:rPr>
        <w:rFonts w:cs="Times New Roman"/>
      </w:rPr>
    </w:lvl>
    <w:lvl w:ilvl="7">
      <w:start w:val="1"/>
      <w:numFmt w:val="lowerLetter"/>
      <w:lvlText w:val="%8."/>
      <w:lvlJc w:val="left"/>
      <w:pPr>
        <w:ind w:left="4514" w:hanging="1418"/>
      </w:pPr>
      <w:rPr>
        <w:rFonts w:cs="Times New Roman"/>
      </w:rPr>
    </w:lvl>
    <w:lvl w:ilvl="8">
      <w:start w:val="1"/>
      <w:numFmt w:val="lowerLetter"/>
      <w:lvlText w:val="%9)"/>
      <w:lvlJc w:val="left"/>
      <w:pPr>
        <w:ind w:left="5222" w:hanging="1700"/>
      </w:pPr>
      <w:rPr>
        <w:rFonts w:cs="Times New Roman"/>
      </w:rPr>
    </w:lvl>
  </w:abstractNum>
  <w:abstractNum w:abstractNumId="42">
    <w:nsid w:val="73A730FA"/>
    <w:multiLevelType w:val="hybridMultilevel"/>
    <w:tmpl w:val="49B868D8"/>
    <w:lvl w:ilvl="0" w:tplc="A60EFBC2">
      <w:start w:val="1"/>
      <w:numFmt w:val="decimal"/>
      <w:lvlText w:val="%1."/>
      <w:lvlJc w:val="left"/>
      <w:pPr>
        <w:ind w:left="1800" w:hanging="480"/>
      </w:pPr>
      <w:rPr>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3">
    <w:nsid w:val="750057B7"/>
    <w:multiLevelType w:val="multilevel"/>
    <w:tmpl w:val="01C2ADA0"/>
    <w:styleLink w:val="WWNum34"/>
    <w:lvl w:ilvl="0">
      <w:start w:val="1"/>
      <w:numFmt w:val="japaneseCounting"/>
      <w:lvlText w:val="第%1條"/>
      <w:lvlJc w:val="left"/>
      <w:pPr>
        <w:ind w:left="720" w:hanging="720"/>
      </w:pPr>
      <w:rPr>
        <w:rFonts w:ascii="標楷體" w:hAnsi="標楷體"/>
        <w:b/>
        <w:color w:val="auto"/>
        <w:sz w:val="28"/>
        <w:szCs w:val="28"/>
        <w:shd w:val="clear" w:color="auto" w:fill="auto"/>
        <w:lang w:val="en-US"/>
      </w:rPr>
    </w:lvl>
    <w:lvl w:ilvl="1">
      <w:start w:val="1"/>
      <w:numFmt w:val="japaneseCounting"/>
      <w:lvlText w:val="(%2)"/>
      <w:lvlJc w:val="left"/>
      <w:pPr>
        <w:ind w:left="1146" w:hanging="720"/>
      </w:pPr>
      <w:rPr>
        <w:lang w:eastAsia="zh-TW"/>
      </w:rPr>
    </w:lvl>
    <w:lvl w:ilvl="2">
      <w:start w:val="1"/>
      <w:numFmt w:val="lowerRoman"/>
      <w:lvlText w:val="%3."/>
      <w:lvlJc w:val="right"/>
      <w:pPr>
        <w:ind w:left="1440" w:hanging="480"/>
      </w:pPr>
    </w:lvl>
    <w:lvl w:ilvl="3">
      <w:start w:val="1"/>
      <w:numFmt w:val="decimal"/>
      <w:suff w:val="nothing"/>
      <w:lvlText w:val="%4."/>
      <w:lvlJc w:val="left"/>
      <w:pPr>
        <w:ind w:left="147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79D11CCC"/>
    <w:multiLevelType w:val="multilevel"/>
    <w:tmpl w:val="D536170A"/>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45">
    <w:nsid w:val="7B75183D"/>
    <w:multiLevelType w:val="multilevel"/>
    <w:tmpl w:val="A4A608E8"/>
    <w:lvl w:ilvl="0">
      <w:start w:val="1"/>
      <w:numFmt w:val="japaneseCounting"/>
      <w:lvlText w:val="（%1）"/>
      <w:lvlJc w:val="left"/>
      <w:pPr>
        <w:ind w:left="1630" w:hanging="480"/>
      </w:pPr>
      <w:rPr>
        <w:rFonts w:ascii="標楷體" w:hAnsi="標楷體"/>
        <w:b w:val="0"/>
        <w:sz w:val="28"/>
      </w:r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46">
    <w:nsid w:val="7C824B84"/>
    <w:multiLevelType w:val="multilevel"/>
    <w:tmpl w:val="A4A608E8"/>
    <w:styleLink w:val="WWNum30"/>
    <w:lvl w:ilvl="0">
      <w:start w:val="1"/>
      <w:numFmt w:val="japaneseCounting"/>
      <w:lvlText w:val="（%1）"/>
      <w:lvlJc w:val="left"/>
      <w:pPr>
        <w:ind w:left="1630" w:hanging="480"/>
      </w:pPr>
      <w:rPr>
        <w:rFonts w:ascii="標楷體" w:hAnsi="標楷體"/>
        <w:b w:val="0"/>
        <w:sz w:val="28"/>
      </w:r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47">
    <w:nsid w:val="7E1C4B14"/>
    <w:multiLevelType w:val="multilevel"/>
    <w:tmpl w:val="05C6C51E"/>
    <w:styleLink w:val="WWNum43"/>
    <w:lvl w:ilvl="0">
      <w:start w:val="1"/>
      <w:numFmt w:val="japaneseCounting"/>
      <w:lvlText w:val="%1、"/>
      <w:lvlJc w:val="left"/>
      <w:pPr>
        <w:ind w:left="906" w:hanging="480"/>
      </w:pPr>
      <w:rPr>
        <w:rFonts w:ascii="標楷體" w:eastAsia="標楷體" w:hAnsi="標楷體"/>
        <w:sz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abstractNumId w:val="43"/>
    <w:lvlOverride w:ilvl="0">
      <w:lvl w:ilvl="0">
        <w:start w:val="1"/>
        <w:numFmt w:val="japaneseCounting"/>
        <w:lvlText w:val="第%1條"/>
        <w:lvlJc w:val="left"/>
        <w:pPr>
          <w:ind w:left="720" w:hanging="720"/>
        </w:pPr>
        <w:rPr>
          <w:rFonts w:ascii="標楷體" w:eastAsia="標楷體" w:hAnsi="標楷體"/>
          <w:b w:val="0"/>
          <w:color w:val="auto"/>
          <w:sz w:val="28"/>
          <w:szCs w:val="28"/>
          <w:shd w:val="clear" w:color="auto" w:fill="auto"/>
          <w:lang w:val="en-US"/>
        </w:rPr>
      </w:lvl>
    </w:lvlOverride>
  </w:num>
  <w:num w:numId="2">
    <w:abstractNumId w:val="16"/>
  </w:num>
  <w:num w:numId="3">
    <w:abstractNumId w:val="4"/>
    <w:lvlOverride w:ilvl="0">
      <w:lvl w:ilvl="0">
        <w:start w:val="1"/>
        <w:numFmt w:val="japaneseCounting"/>
        <w:lvlText w:val="%1、"/>
        <w:lvlJc w:val="left"/>
        <w:pPr>
          <w:ind w:left="5159" w:hanging="480"/>
        </w:pPr>
        <w:rPr>
          <w:rFonts w:ascii="標楷體" w:eastAsia="標楷體" w:hAnsi="標楷體"/>
          <w:sz w:val="28"/>
          <w:lang w:val="en-US"/>
        </w:rPr>
      </w:lvl>
    </w:lvlOverride>
    <w:lvlOverride w:ilvl="1">
      <w:lvl w:ilvl="1">
        <w:start w:val="1"/>
        <w:numFmt w:val="decimal"/>
        <w:lvlText w:val="%2、"/>
        <w:lvlJc w:val="left"/>
        <w:pPr>
          <w:ind w:left="1560" w:hanging="480"/>
        </w:pPr>
        <w:rPr>
          <w:rFonts w:ascii="標楷體" w:eastAsia="標楷體" w:hAnsi="標楷體" w:cs="標楷體..."/>
        </w:rPr>
      </w:lvl>
    </w:lvlOverride>
  </w:num>
  <w:num w:numId="4">
    <w:abstractNumId w:val="6"/>
  </w:num>
  <w:num w:numId="5">
    <w:abstractNumId w:val="25"/>
  </w:num>
  <w:num w:numId="6">
    <w:abstractNumId w:val="22"/>
  </w:num>
  <w:num w:numId="7">
    <w:abstractNumId w:val="24"/>
  </w:num>
  <w:num w:numId="8">
    <w:abstractNumId w:val="36"/>
  </w:num>
  <w:num w:numId="9">
    <w:abstractNumId w:val="31"/>
  </w:num>
  <w:num w:numId="10">
    <w:abstractNumId w:val="47"/>
  </w:num>
  <w:num w:numId="11">
    <w:abstractNumId w:val="29"/>
  </w:num>
  <w:num w:numId="12">
    <w:abstractNumId w:val="1"/>
  </w:num>
  <w:num w:numId="13">
    <w:abstractNumId w:val="11"/>
  </w:num>
  <w:num w:numId="14">
    <w:abstractNumId w:val="39"/>
  </w:num>
  <w:num w:numId="15">
    <w:abstractNumId w:val="18"/>
  </w:num>
  <w:num w:numId="16">
    <w:abstractNumId w:val="12"/>
  </w:num>
  <w:num w:numId="17">
    <w:abstractNumId w:val="5"/>
  </w:num>
  <w:num w:numId="18">
    <w:abstractNumId w:val="28"/>
  </w:num>
  <w:num w:numId="19">
    <w:abstractNumId w:val="41"/>
  </w:num>
  <w:num w:numId="20">
    <w:abstractNumId w:val="34"/>
  </w:num>
  <w:num w:numId="21">
    <w:abstractNumId w:val="8"/>
  </w:num>
  <w:num w:numId="22">
    <w:abstractNumId w:val="35"/>
  </w:num>
  <w:num w:numId="23">
    <w:abstractNumId w:val="39"/>
    <w:lvlOverride w:ilvl="0">
      <w:startOverride w:val="1"/>
    </w:lvlOverride>
  </w:num>
  <w:num w:numId="24">
    <w:abstractNumId w:val="4"/>
    <w:lvlOverride w:ilvl="0">
      <w:startOverride w:val="1"/>
    </w:lvlOverride>
  </w:num>
  <w:num w:numId="25">
    <w:abstractNumId w:val="47"/>
    <w:lvlOverride w:ilvl="0">
      <w:startOverride w:val="1"/>
    </w:lvlOverride>
  </w:num>
  <w:num w:numId="26">
    <w:abstractNumId w:val="12"/>
    <w:lvlOverride w:ilvl="0">
      <w:startOverride w:val="1"/>
    </w:lvlOverride>
  </w:num>
  <w:num w:numId="27">
    <w:abstractNumId w:val="25"/>
    <w:lvlOverride w:ilvl="0">
      <w:startOverride w:val="1"/>
    </w:lvlOverride>
  </w:num>
  <w:num w:numId="28">
    <w:abstractNumId w:val="36"/>
    <w:lvlOverride w:ilvl="0">
      <w:startOverride w:val="1"/>
    </w:lvlOverride>
  </w:num>
  <w:num w:numId="29">
    <w:abstractNumId w:val="5"/>
    <w:lvlOverride w:ilvl="0">
      <w:startOverride w:val="1"/>
    </w:lvlOverride>
  </w:num>
  <w:num w:numId="30">
    <w:abstractNumId w:val="35"/>
    <w:lvlOverride w:ilvl="0">
      <w:startOverride w:val="1"/>
    </w:lvlOverride>
  </w:num>
  <w:num w:numId="31">
    <w:abstractNumId w:val="18"/>
    <w:lvlOverride w:ilvl="0">
      <w:startOverride w:val="1"/>
    </w:lvlOverride>
  </w:num>
  <w:num w:numId="32">
    <w:abstractNumId w:val="22"/>
    <w:lvlOverride w:ilvl="0">
      <w:startOverride w:val="1"/>
    </w:lvlOverride>
  </w:num>
  <w:num w:numId="33">
    <w:abstractNumId w:val="6"/>
    <w:lvlOverride w:ilvl="0">
      <w:startOverride w:val="1"/>
    </w:lvlOverride>
  </w:num>
  <w:num w:numId="34">
    <w:abstractNumId w:val="24"/>
    <w:lvlOverride w:ilvl="0">
      <w:startOverride w:val="1"/>
    </w:lvlOverride>
  </w:num>
  <w:num w:numId="35">
    <w:abstractNumId w:val="16"/>
    <w:lvlOverride w:ilvl="0">
      <w:startOverride w:val="1"/>
    </w:lvlOverride>
  </w:num>
  <w:num w:numId="36">
    <w:abstractNumId w:val="1"/>
    <w:lvlOverride w:ilvl="0">
      <w:startOverride w:val="1"/>
    </w:lvlOverride>
  </w:num>
  <w:num w:numId="37">
    <w:abstractNumId w:val="17"/>
  </w:num>
  <w:num w:numId="38">
    <w:abstractNumId w:val="23"/>
  </w:num>
  <w:num w:numId="39">
    <w:abstractNumId w:val="38"/>
  </w:num>
  <w:num w:numId="40">
    <w:abstractNumId w:val="46"/>
  </w:num>
  <w:num w:numId="41">
    <w:abstractNumId w:val="19"/>
  </w:num>
  <w:num w:numId="42">
    <w:abstractNumId w:val="19"/>
    <w:lvlOverride w:ilvl="0">
      <w:startOverride w:val="1"/>
    </w:lvlOverride>
  </w:num>
  <w:num w:numId="43">
    <w:abstractNumId w:val="38"/>
    <w:lvlOverride w:ilvl="0">
      <w:startOverride w:val="1"/>
    </w:lvlOverride>
  </w:num>
  <w:num w:numId="44">
    <w:abstractNumId w:val="46"/>
    <w:lvlOverride w:ilvl="0">
      <w:startOverride w:val="1"/>
    </w:lvlOverride>
  </w:num>
  <w:num w:numId="45">
    <w:abstractNumId w:val="26"/>
  </w:num>
  <w:num w:numId="46">
    <w:abstractNumId w:val="4"/>
  </w:num>
  <w:num w:numId="47">
    <w:abstractNumId w:val="43"/>
  </w:num>
  <w:num w:numId="48">
    <w:abstractNumId w:val="2"/>
  </w:num>
  <w:num w:numId="49">
    <w:abstractNumId w:val="21"/>
  </w:num>
  <w:num w:numId="50">
    <w:abstractNumId w:val="7"/>
  </w:num>
  <w:num w:numId="51">
    <w:abstractNumId w:val="0"/>
  </w:num>
  <w:num w:numId="52">
    <w:abstractNumId w:val="45"/>
  </w:num>
  <w:num w:numId="53">
    <w:abstractNumId w:val="37"/>
  </w:num>
  <w:num w:numId="54">
    <w:abstractNumId w:val="3"/>
  </w:num>
  <w:num w:numId="55">
    <w:abstractNumId w:val="9"/>
  </w:num>
  <w:num w:numId="56">
    <w:abstractNumId w:val="33"/>
  </w:num>
  <w:num w:numId="57">
    <w:abstractNumId w:val="44"/>
  </w:num>
  <w:num w:numId="58">
    <w:abstractNumId w:val="42"/>
  </w:num>
  <w:num w:numId="59">
    <w:abstractNumId w:val="27"/>
  </w:num>
  <w:num w:numId="60">
    <w:abstractNumId w:val="14"/>
  </w:num>
  <w:num w:numId="61">
    <w:abstractNumId w:val="10"/>
  </w:num>
  <w:num w:numId="62">
    <w:abstractNumId w:val="15"/>
  </w:num>
  <w:num w:numId="63">
    <w:abstractNumId w:val="13"/>
  </w:num>
  <w:num w:numId="64">
    <w:abstractNumId w:val="32"/>
  </w:num>
  <w:num w:numId="65">
    <w:abstractNumId w:val="40"/>
  </w:num>
  <w:num w:numId="66">
    <w:abstractNumId w:val="30"/>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DB3"/>
    <w:rsid w:val="0000021F"/>
    <w:rsid w:val="0001484B"/>
    <w:rsid w:val="000205DE"/>
    <w:rsid w:val="000233BC"/>
    <w:rsid w:val="0002704F"/>
    <w:rsid w:val="00080BCC"/>
    <w:rsid w:val="00086D79"/>
    <w:rsid w:val="000919E9"/>
    <w:rsid w:val="00091ACB"/>
    <w:rsid w:val="00091D19"/>
    <w:rsid w:val="000B08C8"/>
    <w:rsid w:val="000B17FA"/>
    <w:rsid w:val="000B61CA"/>
    <w:rsid w:val="000C2462"/>
    <w:rsid w:val="00115E9D"/>
    <w:rsid w:val="00115FB1"/>
    <w:rsid w:val="00134421"/>
    <w:rsid w:val="00143ECB"/>
    <w:rsid w:val="0014536E"/>
    <w:rsid w:val="001475DB"/>
    <w:rsid w:val="00147FA1"/>
    <w:rsid w:val="00164ADD"/>
    <w:rsid w:val="0017721E"/>
    <w:rsid w:val="001845F9"/>
    <w:rsid w:val="00184646"/>
    <w:rsid w:val="001A6D9D"/>
    <w:rsid w:val="001B0613"/>
    <w:rsid w:val="001C07DD"/>
    <w:rsid w:val="001F2936"/>
    <w:rsid w:val="001F62F8"/>
    <w:rsid w:val="00204662"/>
    <w:rsid w:val="00215C3B"/>
    <w:rsid w:val="002252C8"/>
    <w:rsid w:val="00231D84"/>
    <w:rsid w:val="002455F6"/>
    <w:rsid w:val="00253541"/>
    <w:rsid w:val="00255EA6"/>
    <w:rsid w:val="0026660F"/>
    <w:rsid w:val="00297BB2"/>
    <w:rsid w:val="002F45DE"/>
    <w:rsid w:val="00304E7B"/>
    <w:rsid w:val="003074C4"/>
    <w:rsid w:val="0036309D"/>
    <w:rsid w:val="003676BD"/>
    <w:rsid w:val="00367D4B"/>
    <w:rsid w:val="003777A0"/>
    <w:rsid w:val="003826F3"/>
    <w:rsid w:val="00383851"/>
    <w:rsid w:val="00387DB3"/>
    <w:rsid w:val="00390B0B"/>
    <w:rsid w:val="00391C8A"/>
    <w:rsid w:val="003B5048"/>
    <w:rsid w:val="003B688C"/>
    <w:rsid w:val="003C7E8F"/>
    <w:rsid w:val="003F0214"/>
    <w:rsid w:val="004208D2"/>
    <w:rsid w:val="00440112"/>
    <w:rsid w:val="004519D0"/>
    <w:rsid w:val="0047502F"/>
    <w:rsid w:val="00476159"/>
    <w:rsid w:val="00476E0C"/>
    <w:rsid w:val="004A1624"/>
    <w:rsid w:val="004A38ED"/>
    <w:rsid w:val="004A5187"/>
    <w:rsid w:val="004B5B43"/>
    <w:rsid w:val="004F7275"/>
    <w:rsid w:val="00514D9C"/>
    <w:rsid w:val="0052567C"/>
    <w:rsid w:val="00535450"/>
    <w:rsid w:val="005746E7"/>
    <w:rsid w:val="005A568A"/>
    <w:rsid w:val="005B67E5"/>
    <w:rsid w:val="005D7B6E"/>
    <w:rsid w:val="005F52F1"/>
    <w:rsid w:val="0060128A"/>
    <w:rsid w:val="0060515F"/>
    <w:rsid w:val="00620A0E"/>
    <w:rsid w:val="006432F4"/>
    <w:rsid w:val="00646B8E"/>
    <w:rsid w:val="00652A0E"/>
    <w:rsid w:val="006560FC"/>
    <w:rsid w:val="00664433"/>
    <w:rsid w:val="00665064"/>
    <w:rsid w:val="0066560D"/>
    <w:rsid w:val="006C7711"/>
    <w:rsid w:val="006D411E"/>
    <w:rsid w:val="006E72FF"/>
    <w:rsid w:val="0073196D"/>
    <w:rsid w:val="00733896"/>
    <w:rsid w:val="0073457A"/>
    <w:rsid w:val="0074628F"/>
    <w:rsid w:val="007466A7"/>
    <w:rsid w:val="00746B40"/>
    <w:rsid w:val="007700A2"/>
    <w:rsid w:val="007C6314"/>
    <w:rsid w:val="007D2101"/>
    <w:rsid w:val="007F74B7"/>
    <w:rsid w:val="00817CDD"/>
    <w:rsid w:val="008255B3"/>
    <w:rsid w:val="0083233B"/>
    <w:rsid w:val="00850860"/>
    <w:rsid w:val="00856215"/>
    <w:rsid w:val="00867BAD"/>
    <w:rsid w:val="008755D6"/>
    <w:rsid w:val="00885DD5"/>
    <w:rsid w:val="0089244F"/>
    <w:rsid w:val="008A6E55"/>
    <w:rsid w:val="008B5C1E"/>
    <w:rsid w:val="008B6174"/>
    <w:rsid w:val="008B6D34"/>
    <w:rsid w:val="008C06F0"/>
    <w:rsid w:val="008C2716"/>
    <w:rsid w:val="008C4890"/>
    <w:rsid w:val="00905A8F"/>
    <w:rsid w:val="0094291A"/>
    <w:rsid w:val="0095759B"/>
    <w:rsid w:val="009853F0"/>
    <w:rsid w:val="009A3927"/>
    <w:rsid w:val="009B34A0"/>
    <w:rsid w:val="009D3180"/>
    <w:rsid w:val="009E2775"/>
    <w:rsid w:val="00A03F97"/>
    <w:rsid w:val="00A116E1"/>
    <w:rsid w:val="00A502BF"/>
    <w:rsid w:val="00A54924"/>
    <w:rsid w:val="00A56AC8"/>
    <w:rsid w:val="00A575AF"/>
    <w:rsid w:val="00A9378E"/>
    <w:rsid w:val="00A95E1E"/>
    <w:rsid w:val="00AC5F80"/>
    <w:rsid w:val="00AC7C90"/>
    <w:rsid w:val="00AD785B"/>
    <w:rsid w:val="00AF29F0"/>
    <w:rsid w:val="00AF3D80"/>
    <w:rsid w:val="00B040EC"/>
    <w:rsid w:val="00B35A4D"/>
    <w:rsid w:val="00B410F2"/>
    <w:rsid w:val="00B611FC"/>
    <w:rsid w:val="00B72F57"/>
    <w:rsid w:val="00BA36C8"/>
    <w:rsid w:val="00BB6832"/>
    <w:rsid w:val="00BC60DB"/>
    <w:rsid w:val="00BE3CE7"/>
    <w:rsid w:val="00BE5471"/>
    <w:rsid w:val="00BF7D6B"/>
    <w:rsid w:val="00C26A9E"/>
    <w:rsid w:val="00C71673"/>
    <w:rsid w:val="00C8252F"/>
    <w:rsid w:val="00CA5905"/>
    <w:rsid w:val="00CA5DFB"/>
    <w:rsid w:val="00CC43A9"/>
    <w:rsid w:val="00CE7C59"/>
    <w:rsid w:val="00CF1845"/>
    <w:rsid w:val="00D0225D"/>
    <w:rsid w:val="00D2099B"/>
    <w:rsid w:val="00D47779"/>
    <w:rsid w:val="00D578CE"/>
    <w:rsid w:val="00D639E3"/>
    <w:rsid w:val="00D826E4"/>
    <w:rsid w:val="00D83E0E"/>
    <w:rsid w:val="00DB2899"/>
    <w:rsid w:val="00DC20BA"/>
    <w:rsid w:val="00DE413C"/>
    <w:rsid w:val="00DF33E9"/>
    <w:rsid w:val="00E056C4"/>
    <w:rsid w:val="00E0579B"/>
    <w:rsid w:val="00E2715D"/>
    <w:rsid w:val="00E317ED"/>
    <w:rsid w:val="00E74514"/>
    <w:rsid w:val="00E81672"/>
    <w:rsid w:val="00E92CE3"/>
    <w:rsid w:val="00E958B0"/>
    <w:rsid w:val="00ED03AA"/>
    <w:rsid w:val="00ED6971"/>
    <w:rsid w:val="00EE179D"/>
    <w:rsid w:val="00F27FF1"/>
    <w:rsid w:val="00F3006A"/>
    <w:rsid w:val="00F45110"/>
    <w:rsid w:val="00F663C4"/>
    <w:rsid w:val="00F91E2B"/>
    <w:rsid w:val="00FA270B"/>
    <w:rsid w:val="00FB11FB"/>
    <w:rsid w:val="00FB12A8"/>
    <w:rsid w:val="00FB3B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5C3B"/>
    <w:pPr>
      <w:widowControl w:val="0"/>
      <w:autoSpaceDE w:val="0"/>
      <w:autoSpaceDN w:val="0"/>
    </w:pPr>
    <w:rPr>
      <w:rFonts w:ascii="標楷體" w:eastAsia="標楷體" w:hAnsi="標楷體" w:cs="標楷體"/>
      <w:kern w:val="0"/>
      <w:sz w:val="22"/>
      <w:lang w:eastAsia="en-US"/>
    </w:rPr>
  </w:style>
  <w:style w:type="paragraph" w:styleId="1">
    <w:name w:val="heading 1"/>
    <w:basedOn w:val="Standard"/>
    <w:next w:val="Standard"/>
    <w:link w:val="10"/>
    <w:rsid w:val="00440112"/>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5C3B"/>
    <w:pPr>
      <w:tabs>
        <w:tab w:val="center" w:pos="4153"/>
        <w:tab w:val="right" w:pos="8306"/>
      </w:tabs>
      <w:snapToGrid w:val="0"/>
    </w:pPr>
    <w:rPr>
      <w:sz w:val="20"/>
      <w:szCs w:val="20"/>
    </w:rPr>
  </w:style>
  <w:style w:type="character" w:customStyle="1" w:styleId="a4">
    <w:name w:val="頁首 字元"/>
    <w:basedOn w:val="a0"/>
    <w:link w:val="a3"/>
    <w:uiPriority w:val="99"/>
    <w:rsid w:val="00215C3B"/>
    <w:rPr>
      <w:sz w:val="20"/>
      <w:szCs w:val="20"/>
    </w:rPr>
  </w:style>
  <w:style w:type="paragraph" w:styleId="a5">
    <w:name w:val="footer"/>
    <w:basedOn w:val="a"/>
    <w:link w:val="a6"/>
    <w:uiPriority w:val="99"/>
    <w:unhideWhenUsed/>
    <w:rsid w:val="00215C3B"/>
    <w:pPr>
      <w:tabs>
        <w:tab w:val="center" w:pos="4153"/>
        <w:tab w:val="right" w:pos="8306"/>
      </w:tabs>
      <w:snapToGrid w:val="0"/>
    </w:pPr>
    <w:rPr>
      <w:sz w:val="20"/>
      <w:szCs w:val="20"/>
    </w:rPr>
  </w:style>
  <w:style w:type="character" w:customStyle="1" w:styleId="a6">
    <w:name w:val="頁尾 字元"/>
    <w:basedOn w:val="a0"/>
    <w:link w:val="a5"/>
    <w:uiPriority w:val="99"/>
    <w:rsid w:val="00215C3B"/>
    <w:rPr>
      <w:sz w:val="20"/>
      <w:szCs w:val="20"/>
    </w:rPr>
  </w:style>
  <w:style w:type="paragraph" w:styleId="a7">
    <w:name w:val="Body Text"/>
    <w:basedOn w:val="a"/>
    <w:link w:val="a8"/>
    <w:uiPriority w:val="1"/>
    <w:qFormat/>
    <w:rsid w:val="00215C3B"/>
    <w:pPr>
      <w:spacing w:before="191"/>
      <w:ind w:left="111"/>
    </w:pPr>
    <w:rPr>
      <w:sz w:val="28"/>
      <w:szCs w:val="28"/>
    </w:rPr>
  </w:style>
  <w:style w:type="character" w:customStyle="1" w:styleId="a8">
    <w:name w:val="本文 字元"/>
    <w:basedOn w:val="a0"/>
    <w:link w:val="a7"/>
    <w:uiPriority w:val="1"/>
    <w:rsid w:val="00215C3B"/>
    <w:rPr>
      <w:rFonts w:ascii="標楷體" w:eastAsia="標楷體" w:hAnsi="標楷體" w:cs="標楷體"/>
      <w:kern w:val="0"/>
      <w:sz w:val="28"/>
      <w:szCs w:val="28"/>
      <w:lang w:eastAsia="en-US"/>
    </w:rPr>
  </w:style>
  <w:style w:type="paragraph" w:customStyle="1" w:styleId="Standard">
    <w:name w:val="Standard"/>
    <w:rsid w:val="00215C3B"/>
    <w:pPr>
      <w:widowControl w:val="0"/>
      <w:suppressAutoHyphens/>
      <w:autoSpaceDN w:val="0"/>
      <w:textAlignment w:val="baseline"/>
    </w:pPr>
    <w:rPr>
      <w:rFonts w:ascii="Calibri" w:eastAsia="新細明體" w:hAnsi="Calibri" w:cs="F"/>
      <w:kern w:val="3"/>
    </w:rPr>
  </w:style>
  <w:style w:type="paragraph" w:styleId="a9">
    <w:name w:val="List Paragraph"/>
    <w:basedOn w:val="Standard"/>
    <w:uiPriority w:val="34"/>
    <w:qFormat/>
    <w:rsid w:val="00215C3B"/>
    <w:pPr>
      <w:ind w:left="480"/>
    </w:pPr>
  </w:style>
  <w:style w:type="numbering" w:customStyle="1" w:styleId="WWNum34">
    <w:name w:val="WWNum34"/>
    <w:basedOn w:val="a2"/>
    <w:rsid w:val="00215C3B"/>
    <w:pPr>
      <w:numPr>
        <w:numId w:val="47"/>
      </w:numPr>
    </w:pPr>
  </w:style>
  <w:style w:type="numbering" w:customStyle="1" w:styleId="WWNum35">
    <w:name w:val="WWNum35"/>
    <w:basedOn w:val="a2"/>
    <w:rsid w:val="00215C3B"/>
    <w:pPr>
      <w:numPr>
        <w:numId w:val="2"/>
      </w:numPr>
    </w:pPr>
  </w:style>
  <w:style w:type="numbering" w:customStyle="1" w:styleId="WWNum36">
    <w:name w:val="WWNum36"/>
    <w:basedOn w:val="a2"/>
    <w:rsid w:val="00215C3B"/>
    <w:pPr>
      <w:numPr>
        <w:numId w:val="46"/>
      </w:numPr>
    </w:pPr>
  </w:style>
  <w:style w:type="numbering" w:customStyle="1" w:styleId="WWNum37">
    <w:name w:val="WWNum37"/>
    <w:basedOn w:val="a2"/>
    <w:rsid w:val="00215C3B"/>
    <w:pPr>
      <w:numPr>
        <w:numId w:val="4"/>
      </w:numPr>
    </w:pPr>
  </w:style>
  <w:style w:type="numbering" w:customStyle="1" w:styleId="WWNum38">
    <w:name w:val="WWNum38"/>
    <w:basedOn w:val="a2"/>
    <w:rsid w:val="00215C3B"/>
    <w:pPr>
      <w:numPr>
        <w:numId w:val="5"/>
      </w:numPr>
    </w:pPr>
  </w:style>
  <w:style w:type="numbering" w:customStyle="1" w:styleId="WWNum39">
    <w:name w:val="WWNum39"/>
    <w:basedOn w:val="a2"/>
    <w:rsid w:val="00215C3B"/>
    <w:pPr>
      <w:numPr>
        <w:numId w:val="6"/>
      </w:numPr>
    </w:pPr>
  </w:style>
  <w:style w:type="numbering" w:customStyle="1" w:styleId="WWNum40">
    <w:name w:val="WWNum40"/>
    <w:basedOn w:val="a2"/>
    <w:rsid w:val="00215C3B"/>
    <w:pPr>
      <w:numPr>
        <w:numId w:val="7"/>
      </w:numPr>
    </w:pPr>
  </w:style>
  <w:style w:type="numbering" w:customStyle="1" w:styleId="WWNum41">
    <w:name w:val="WWNum41"/>
    <w:basedOn w:val="a2"/>
    <w:rsid w:val="00215C3B"/>
    <w:pPr>
      <w:numPr>
        <w:numId w:val="8"/>
      </w:numPr>
    </w:pPr>
  </w:style>
  <w:style w:type="numbering" w:customStyle="1" w:styleId="WWNum42">
    <w:name w:val="WWNum42"/>
    <w:basedOn w:val="a2"/>
    <w:rsid w:val="00215C3B"/>
    <w:pPr>
      <w:numPr>
        <w:numId w:val="9"/>
      </w:numPr>
    </w:pPr>
  </w:style>
  <w:style w:type="numbering" w:customStyle="1" w:styleId="WWNum43">
    <w:name w:val="WWNum43"/>
    <w:basedOn w:val="a2"/>
    <w:rsid w:val="00215C3B"/>
    <w:pPr>
      <w:numPr>
        <w:numId w:val="10"/>
      </w:numPr>
    </w:pPr>
  </w:style>
  <w:style w:type="numbering" w:customStyle="1" w:styleId="WWNum44">
    <w:name w:val="WWNum44"/>
    <w:basedOn w:val="a2"/>
    <w:rsid w:val="00215C3B"/>
    <w:pPr>
      <w:numPr>
        <w:numId w:val="11"/>
      </w:numPr>
    </w:pPr>
  </w:style>
  <w:style w:type="numbering" w:customStyle="1" w:styleId="WWNum45">
    <w:name w:val="WWNum45"/>
    <w:basedOn w:val="a2"/>
    <w:rsid w:val="00215C3B"/>
    <w:pPr>
      <w:numPr>
        <w:numId w:val="12"/>
      </w:numPr>
    </w:pPr>
  </w:style>
  <w:style w:type="numbering" w:customStyle="1" w:styleId="WWNum46">
    <w:name w:val="WWNum46"/>
    <w:basedOn w:val="a2"/>
    <w:rsid w:val="00215C3B"/>
    <w:pPr>
      <w:numPr>
        <w:numId w:val="13"/>
      </w:numPr>
    </w:pPr>
  </w:style>
  <w:style w:type="numbering" w:customStyle="1" w:styleId="WWNum47">
    <w:name w:val="WWNum47"/>
    <w:basedOn w:val="a2"/>
    <w:rsid w:val="00215C3B"/>
    <w:pPr>
      <w:numPr>
        <w:numId w:val="14"/>
      </w:numPr>
    </w:pPr>
  </w:style>
  <w:style w:type="numbering" w:customStyle="1" w:styleId="WWNum48">
    <w:name w:val="WWNum48"/>
    <w:basedOn w:val="a2"/>
    <w:rsid w:val="00215C3B"/>
    <w:pPr>
      <w:numPr>
        <w:numId w:val="15"/>
      </w:numPr>
    </w:pPr>
  </w:style>
  <w:style w:type="numbering" w:customStyle="1" w:styleId="WWNum49">
    <w:name w:val="WWNum49"/>
    <w:basedOn w:val="a2"/>
    <w:rsid w:val="00215C3B"/>
    <w:pPr>
      <w:numPr>
        <w:numId w:val="16"/>
      </w:numPr>
    </w:pPr>
  </w:style>
  <w:style w:type="numbering" w:customStyle="1" w:styleId="WWNum50">
    <w:name w:val="WWNum50"/>
    <w:basedOn w:val="a2"/>
    <w:rsid w:val="00215C3B"/>
    <w:pPr>
      <w:numPr>
        <w:numId w:val="17"/>
      </w:numPr>
    </w:pPr>
  </w:style>
  <w:style w:type="numbering" w:customStyle="1" w:styleId="WWNum51">
    <w:name w:val="WWNum51"/>
    <w:basedOn w:val="a2"/>
    <w:rsid w:val="00215C3B"/>
    <w:pPr>
      <w:numPr>
        <w:numId w:val="18"/>
      </w:numPr>
    </w:pPr>
  </w:style>
  <w:style w:type="numbering" w:customStyle="1" w:styleId="WWNum94">
    <w:name w:val="WWNum94"/>
    <w:basedOn w:val="a2"/>
    <w:rsid w:val="00215C3B"/>
    <w:pPr>
      <w:numPr>
        <w:numId w:val="19"/>
      </w:numPr>
    </w:pPr>
  </w:style>
  <w:style w:type="numbering" w:customStyle="1" w:styleId="WWNum96">
    <w:name w:val="WWNum96"/>
    <w:basedOn w:val="a2"/>
    <w:rsid w:val="00215C3B"/>
    <w:pPr>
      <w:numPr>
        <w:numId w:val="20"/>
      </w:numPr>
    </w:pPr>
  </w:style>
  <w:style w:type="numbering" w:customStyle="1" w:styleId="WWNum97">
    <w:name w:val="WWNum97"/>
    <w:basedOn w:val="a2"/>
    <w:rsid w:val="00215C3B"/>
    <w:pPr>
      <w:numPr>
        <w:numId w:val="21"/>
      </w:numPr>
    </w:pPr>
  </w:style>
  <w:style w:type="numbering" w:customStyle="1" w:styleId="WWNum98">
    <w:name w:val="WWNum98"/>
    <w:basedOn w:val="a2"/>
    <w:rsid w:val="00215C3B"/>
    <w:pPr>
      <w:numPr>
        <w:numId w:val="22"/>
      </w:numPr>
    </w:pPr>
  </w:style>
  <w:style w:type="character" w:customStyle="1" w:styleId="10">
    <w:name w:val="標題 1 字元"/>
    <w:basedOn w:val="a0"/>
    <w:link w:val="1"/>
    <w:rsid w:val="00440112"/>
    <w:rPr>
      <w:rFonts w:ascii="Calibri Light" w:eastAsia="新細明體" w:hAnsi="Calibri Light" w:cs="F"/>
      <w:b/>
      <w:bCs/>
      <w:kern w:val="3"/>
      <w:sz w:val="52"/>
      <w:szCs w:val="52"/>
    </w:rPr>
  </w:style>
  <w:style w:type="numbering" w:customStyle="1" w:styleId="WWNum1">
    <w:name w:val="WWNum1"/>
    <w:basedOn w:val="a2"/>
    <w:rsid w:val="00440112"/>
    <w:pPr>
      <w:numPr>
        <w:numId w:val="37"/>
      </w:numPr>
    </w:pPr>
  </w:style>
  <w:style w:type="numbering" w:customStyle="1" w:styleId="WWNum28">
    <w:name w:val="WWNum28"/>
    <w:basedOn w:val="a2"/>
    <w:rsid w:val="00440112"/>
    <w:pPr>
      <w:numPr>
        <w:numId w:val="38"/>
      </w:numPr>
    </w:pPr>
  </w:style>
  <w:style w:type="numbering" w:customStyle="1" w:styleId="WWNum29">
    <w:name w:val="WWNum29"/>
    <w:basedOn w:val="a2"/>
    <w:rsid w:val="00440112"/>
    <w:pPr>
      <w:numPr>
        <w:numId w:val="39"/>
      </w:numPr>
    </w:pPr>
  </w:style>
  <w:style w:type="numbering" w:customStyle="1" w:styleId="WWNum30">
    <w:name w:val="WWNum30"/>
    <w:basedOn w:val="a2"/>
    <w:rsid w:val="00440112"/>
    <w:pPr>
      <w:numPr>
        <w:numId w:val="40"/>
      </w:numPr>
    </w:pPr>
  </w:style>
  <w:style w:type="numbering" w:customStyle="1" w:styleId="WWNum33">
    <w:name w:val="WWNum33"/>
    <w:basedOn w:val="a2"/>
    <w:rsid w:val="00440112"/>
    <w:pPr>
      <w:numPr>
        <w:numId w:val="41"/>
      </w:numPr>
    </w:pPr>
  </w:style>
  <w:style w:type="table" w:styleId="aa">
    <w:name w:val="Table Grid"/>
    <w:basedOn w:val="a1"/>
    <w:uiPriority w:val="59"/>
    <w:rsid w:val="00255EA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455F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455F6"/>
    <w:rPr>
      <w:rFonts w:asciiTheme="majorHAnsi" w:eastAsiaTheme="majorEastAsia" w:hAnsiTheme="majorHAnsi" w:cstheme="majorBidi"/>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917323459">
      <w:bodyDiv w:val="1"/>
      <w:marLeft w:val="0"/>
      <w:marRight w:val="0"/>
      <w:marTop w:val="0"/>
      <w:marBottom w:val="0"/>
      <w:divBdr>
        <w:top w:val="none" w:sz="0" w:space="0" w:color="auto"/>
        <w:left w:val="none" w:sz="0" w:space="0" w:color="auto"/>
        <w:bottom w:val="none" w:sz="0" w:space="0" w:color="auto"/>
        <w:right w:val="none" w:sz="0" w:space="0" w:color="auto"/>
      </w:divBdr>
    </w:div>
    <w:div w:id="14018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E0EB-B60E-4808-BF1A-E4067B6F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22</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iliauser</dc:creator>
  <cp:keywords/>
  <dc:description/>
  <cp:lastModifiedBy>USER</cp:lastModifiedBy>
  <cp:revision>13</cp:revision>
  <cp:lastPrinted>2021-10-04T02:31:00Z</cp:lastPrinted>
  <dcterms:created xsi:type="dcterms:W3CDTF">2022-06-05T15:55:00Z</dcterms:created>
  <dcterms:modified xsi:type="dcterms:W3CDTF">2023-08-03T02:58:00Z</dcterms:modified>
</cp:coreProperties>
</file>