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8" w:rsidRDefault="00965AA6">
      <w:pPr>
        <w:pStyle w:val="a7"/>
        <w:ind w:right="46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（受理機關留存）</w:t>
      </w:r>
    </w:p>
    <w:p w:rsidR="00586938" w:rsidRDefault="00965AA6">
      <w:pPr>
        <w:pStyle w:val="Heading2"/>
        <w:spacing w:before="0"/>
        <w:ind w:left="0"/>
        <w:jc w:val="center"/>
      </w:pPr>
      <w:r>
        <w:rPr>
          <w:rFonts w:ascii="標楷體" w:eastAsia="標楷體" w:hAnsi="標楷體"/>
          <w:spacing w:val="15"/>
          <w:w w:val="95"/>
        </w:rPr>
        <w:t>花蓮縣</w:t>
      </w:r>
      <w:r w:rsidR="003D4107">
        <w:rPr>
          <w:rFonts w:ascii="標楷體" w:eastAsia="標楷體" w:hAnsi="標楷體"/>
          <w:color w:val="FF0000"/>
          <w:spacing w:val="15"/>
          <w:w w:val="95"/>
        </w:rPr>
        <w:t>吉安鄉</w:t>
      </w:r>
      <w:r>
        <w:rPr>
          <w:rFonts w:ascii="標楷體" w:eastAsia="標楷體" w:hAnsi="標楷體"/>
          <w:color w:val="FF0000"/>
          <w:spacing w:val="15"/>
          <w:w w:val="95"/>
        </w:rPr>
        <w:t>／鎮</w:t>
      </w:r>
      <w:r>
        <w:rPr>
          <w:rFonts w:ascii="標楷體" w:eastAsia="標楷體" w:hAnsi="標楷體"/>
          <w:spacing w:val="15"/>
          <w:w w:val="95"/>
        </w:rPr>
        <w:t xml:space="preserve">　</w:t>
      </w:r>
      <w:r>
        <w:rPr>
          <w:rFonts w:ascii="標楷體" w:eastAsia="標楷體" w:hAnsi="標楷體"/>
          <w:w w:val="95"/>
        </w:rPr>
        <w:t>113</w:t>
      </w:r>
      <w:r>
        <w:rPr>
          <w:rFonts w:ascii="標楷體" w:eastAsia="標楷體" w:hAnsi="標楷體"/>
          <w:w w:val="95"/>
        </w:rPr>
        <w:t xml:space="preserve">　年度原住民保留地禁伐補償申請書</w:t>
      </w:r>
    </w:p>
    <w:p w:rsidR="00586938" w:rsidRDefault="00965AA6">
      <w:pPr>
        <w:pStyle w:val="a7"/>
        <w:spacing w:before="78" w:after="9"/>
        <w:ind w:left="212"/>
        <w:rPr>
          <w:rFonts w:ascii="標楷體" w:eastAsia="標楷體" w:hAnsi="標楷體"/>
        </w:rPr>
      </w:pPr>
      <w:r>
        <w:rPr>
          <w:rFonts w:ascii="標楷體" w:eastAsia="標楷體" w:hAnsi="標楷體"/>
          <w:w w:val="95"/>
        </w:rPr>
        <w:t xml:space="preserve">一、基本資料　　　　　　　　　　　　　　　　　　　</w:t>
      </w:r>
      <w:r>
        <w:rPr>
          <w:rFonts w:ascii="標楷體" w:eastAsia="標楷體" w:hAnsi="標楷體"/>
          <w:sz w:val="28"/>
        </w:rPr>
        <w:t>申請編號：</w:t>
      </w:r>
      <w:r>
        <w:rPr>
          <w:rFonts w:ascii="標楷體" w:eastAsia="標楷體" w:hAnsi="標楷體"/>
          <w:sz w:val="28"/>
          <w:u w:val="single"/>
        </w:rPr>
        <w:t xml:space="preserve">　　　　</w:t>
      </w:r>
    </w:p>
    <w:tbl>
      <w:tblPr>
        <w:tblW w:w="10247" w:type="dxa"/>
        <w:tblInd w:w="124" w:type="dxa"/>
        <w:tblCellMar>
          <w:left w:w="5" w:type="dxa"/>
          <w:right w:w="5" w:type="dxa"/>
        </w:tblCellMar>
        <w:tblLook w:val="01E0"/>
      </w:tblPr>
      <w:tblGrid>
        <w:gridCol w:w="1222"/>
        <w:gridCol w:w="768"/>
        <w:gridCol w:w="1508"/>
        <w:gridCol w:w="1649"/>
        <w:gridCol w:w="3358"/>
        <w:gridCol w:w="709"/>
        <w:gridCol w:w="1033"/>
      </w:tblGrid>
      <w:tr w:rsidR="00586938">
        <w:trPr>
          <w:trHeight w:val="56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spacing w:before="10"/>
              <w:ind w:left="34" w:righ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spacing w:line="395" w:lineRule="exact"/>
              <w:ind w:left="1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經劃定為禁伐區域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受造林獎勵二十年期間屆滿</w:t>
            </w:r>
          </w:p>
        </w:tc>
      </w:tr>
      <w:tr w:rsidR="00586938">
        <w:trPr>
          <w:trHeight w:val="79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586938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ind w:left="203" w:right="19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使用地</w:t>
            </w:r>
            <w:r>
              <w:rPr>
                <w:rFonts w:ascii="標楷體" w:eastAsia="標楷體" w:hAnsi="標楷體"/>
                <w:sz w:val="24"/>
                <w:szCs w:val="24"/>
              </w:rPr>
              <w:t>類別</w:t>
            </w:r>
          </w:p>
          <w:p w:rsidR="00586938" w:rsidRDefault="00965AA6">
            <w:pPr>
              <w:pStyle w:val="TableParagraph"/>
              <w:spacing w:before="5"/>
              <w:ind w:left="43" w:right="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sz w:val="24"/>
                <w:szCs w:val="24"/>
              </w:rPr>
              <w:t>使用分區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spacing w:before="38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 xml:space="preserve">林業用地　　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 xml:space="preserve">國土保安用地　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暫未編定</w:t>
            </w:r>
          </w:p>
          <w:p w:rsidR="00586938" w:rsidRDefault="00965AA6">
            <w:pPr>
              <w:pStyle w:val="TableParagraph"/>
              <w:spacing w:before="38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 xml:space="preserve">自然保護區　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 xml:space="preserve">國家公園區域　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農牧用地</w:t>
            </w:r>
          </w:p>
          <w:p w:rsidR="00586938" w:rsidRDefault="00965AA6">
            <w:pPr>
              <w:pStyle w:val="TableParagraph"/>
              <w:snapToGrid w:val="0"/>
              <w:spacing w:before="120"/>
              <w:ind w:right="97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pacing w:val="-1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其他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　　　　　　　　　　　　　　　</w:t>
            </w:r>
          </w:p>
        </w:tc>
      </w:tr>
      <w:tr w:rsidR="00586938">
        <w:trPr>
          <w:trHeight w:val="971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土地坐落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3D4107">
            <w:pPr>
              <w:pStyle w:val="TableParagraph"/>
              <w:tabs>
                <w:tab w:val="left" w:pos="3549"/>
                <w:tab w:val="left" w:pos="8346"/>
              </w:tabs>
              <w:snapToGrid w:val="0"/>
              <w:jc w:val="center"/>
            </w:pPr>
            <w:r>
              <w:rPr>
                <w:rFonts w:ascii="標楷體" w:eastAsia="標楷體" w:hAnsi="標楷體"/>
                <w:spacing w:val="15"/>
                <w:w w:val="95"/>
                <w:sz w:val="32"/>
                <w:szCs w:val="32"/>
              </w:rPr>
              <w:t>吉安鄉</w:t>
            </w:r>
            <w:r w:rsidR="00965AA6">
              <w:rPr>
                <w:rFonts w:ascii="標楷體" w:eastAsia="標楷體" w:hAnsi="標楷體"/>
                <w:spacing w:val="15"/>
                <w:w w:val="95"/>
                <w:sz w:val="32"/>
                <w:szCs w:val="32"/>
              </w:rPr>
              <w:t>(</w:t>
            </w:r>
            <w:r w:rsidR="00965AA6">
              <w:rPr>
                <w:rFonts w:ascii="標楷體" w:eastAsia="標楷體" w:hAnsi="標楷體"/>
                <w:spacing w:val="15"/>
                <w:w w:val="95"/>
                <w:sz w:val="32"/>
                <w:szCs w:val="32"/>
              </w:rPr>
              <w:t>鎮</w:t>
            </w:r>
            <w:r w:rsidR="00965AA6">
              <w:rPr>
                <w:rFonts w:ascii="標楷體" w:eastAsia="標楷體" w:hAnsi="標楷體"/>
                <w:spacing w:val="15"/>
                <w:w w:val="95"/>
                <w:sz w:val="32"/>
                <w:szCs w:val="32"/>
              </w:rPr>
              <w:t xml:space="preserve">)        </w:t>
            </w:r>
            <w:r w:rsidR="00965AA6">
              <w:rPr>
                <w:rFonts w:ascii="標楷體" w:eastAsia="標楷體" w:hAnsi="標楷體"/>
                <w:sz w:val="32"/>
              </w:rPr>
              <w:t>段</w:t>
            </w:r>
            <w:r w:rsidR="00965AA6">
              <w:rPr>
                <w:rFonts w:ascii="標楷體" w:eastAsia="標楷體" w:hAnsi="標楷體"/>
                <w:sz w:val="32"/>
              </w:rPr>
              <w:t xml:space="preserve">      </w:t>
            </w:r>
            <w:r w:rsidR="00965AA6">
              <w:rPr>
                <w:rFonts w:ascii="標楷體" w:eastAsia="標楷體" w:hAnsi="標楷體"/>
                <w:sz w:val="32"/>
              </w:rPr>
              <w:t>小段</w:t>
            </w:r>
            <w:r w:rsidR="00965AA6">
              <w:rPr>
                <w:rFonts w:ascii="標楷體" w:eastAsia="標楷體" w:hAnsi="標楷體"/>
                <w:sz w:val="32"/>
              </w:rPr>
              <w:t xml:space="preserve">                </w:t>
            </w:r>
            <w:r w:rsidR="00965AA6">
              <w:rPr>
                <w:rFonts w:ascii="標楷體" w:eastAsia="標楷體" w:hAnsi="標楷體"/>
                <w:sz w:val="32"/>
              </w:rPr>
              <w:t>地號</w:t>
            </w:r>
          </w:p>
        </w:tc>
      </w:tr>
      <w:tr w:rsidR="00586938">
        <w:trPr>
          <w:trHeight w:val="877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58693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39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地籍</w:t>
            </w:r>
          </w:p>
          <w:p w:rsidR="00586938" w:rsidRDefault="00965AA6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面積</w:t>
            </w:r>
          </w:p>
        </w:tc>
        <w:tc>
          <w:tcPr>
            <w:tcW w:w="8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公頃</w:t>
            </w:r>
          </w:p>
        </w:tc>
      </w:tr>
      <w:tr w:rsidR="00586938">
        <w:trPr>
          <w:trHeight w:val="937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58693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39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:rsidR="00586938" w:rsidRDefault="00965AA6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面積</w:t>
            </w:r>
          </w:p>
        </w:tc>
        <w:tc>
          <w:tcPr>
            <w:tcW w:w="6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:rsidR="00586938" w:rsidRDefault="00965AA6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筆數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938" w:rsidRDefault="00965AA6">
            <w:pPr>
              <w:pStyle w:val="TableParagraph"/>
              <w:tabs>
                <w:tab w:val="left" w:pos="1309"/>
                <w:tab w:val="left" w:pos="5788"/>
                <w:tab w:val="left" w:pos="8346"/>
              </w:tabs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筆</w:t>
            </w:r>
          </w:p>
        </w:tc>
      </w:tr>
      <w:tr w:rsidR="00586938">
        <w:trPr>
          <w:trHeight w:val="86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938" w:rsidRDefault="00965AA6">
            <w:pPr>
              <w:pStyle w:val="TableParagraph"/>
              <w:spacing w:before="233"/>
              <w:ind w:left="34" w:right="2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土地權屬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938" w:rsidRDefault="00965AA6">
            <w:pPr>
              <w:pStyle w:val="TableParagraph"/>
              <w:tabs>
                <w:tab w:val="left" w:pos="2668"/>
                <w:tab w:val="left" w:pos="4828"/>
                <w:tab w:val="left" w:pos="5548"/>
                <w:tab w:val="left" w:pos="8428"/>
              </w:tabs>
              <w:snapToGrid w:val="0"/>
              <w:spacing w:before="108" w:line="2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私有地：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全部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>公同共有：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>人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>分別共有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</w:rPr>
              <w:t>持分</w:t>
            </w:r>
            <w:r>
              <w:rPr>
                <w:rFonts w:ascii="標楷體" w:eastAsia="標楷體" w:hAnsi="標楷體"/>
                <w:sz w:val="24"/>
              </w:rPr>
              <w:t>)</w:t>
            </w:r>
            <w:r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</w:r>
            <w:r>
              <w:rPr>
                <w:rFonts w:ascii="標楷體" w:eastAsia="標楷體" w:hAnsi="標楷體"/>
                <w:sz w:val="24"/>
                <w:u w:val="single"/>
              </w:rPr>
              <w:t>人</w:t>
            </w:r>
          </w:p>
          <w:p w:rsidR="00586938" w:rsidRDefault="00965AA6">
            <w:pPr>
              <w:pStyle w:val="TableParagraph"/>
              <w:tabs>
                <w:tab w:val="left" w:pos="2668"/>
                <w:tab w:val="left" w:pos="4108"/>
                <w:tab w:val="left" w:pos="5548"/>
                <w:tab w:val="left" w:pos="8788"/>
              </w:tabs>
              <w:snapToGrid w:val="0"/>
              <w:spacing w:before="124" w:line="240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國有地：</w:t>
            </w:r>
            <w:r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農育權人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>地上權人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>承租權人</w:t>
            </w:r>
            <w:r>
              <w:rPr>
                <w:rFonts w:ascii="標楷體" w:eastAsia="標楷體" w:hAnsi="標楷體"/>
                <w:sz w:val="24"/>
              </w:rPr>
              <w:tab/>
              <w:t>□</w:t>
            </w:r>
            <w:r>
              <w:rPr>
                <w:rFonts w:ascii="標楷體" w:eastAsia="標楷體" w:hAnsi="標楷體"/>
                <w:sz w:val="24"/>
              </w:rPr>
              <w:t>其他合法使用人</w:t>
            </w:r>
            <w:r>
              <w:rPr>
                <w:rFonts w:ascii="標楷體" w:eastAsia="標楷體" w:hAnsi="標楷體"/>
                <w:sz w:val="24"/>
              </w:rPr>
              <w:t>(</w:t>
            </w:r>
            <w:r>
              <w:rPr>
                <w:rFonts w:ascii="標楷體" w:eastAsia="標楷體" w:hAnsi="標楷體"/>
                <w:sz w:val="24"/>
                <w:u w:val="single"/>
              </w:rPr>
              <w:tab/>
              <w:t>)</w:t>
            </w:r>
          </w:p>
        </w:tc>
      </w:tr>
      <w:tr w:rsidR="00586938">
        <w:trPr>
          <w:trHeight w:val="66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938" w:rsidRDefault="00965AA6">
            <w:pPr>
              <w:pStyle w:val="TableParagraph"/>
              <w:spacing w:before="132"/>
              <w:ind w:left="30" w:right="2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樹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種</w:t>
            </w:r>
          </w:p>
        </w:tc>
        <w:tc>
          <w:tcPr>
            <w:tcW w:w="9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938" w:rsidRDefault="0058693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586938" w:rsidRDefault="00965AA6">
      <w:pPr>
        <w:pStyle w:val="a7"/>
        <w:spacing w:before="81" w:after="8"/>
        <w:ind w:left="212"/>
        <w:rPr>
          <w:rFonts w:ascii="標楷體" w:eastAsia="標楷體" w:hAnsi="標楷體"/>
        </w:rPr>
      </w:pPr>
      <w:r>
        <w:rPr>
          <w:rFonts w:ascii="標楷體" w:eastAsia="標楷體" w:hAnsi="標楷體"/>
          <w:w w:val="95"/>
        </w:rPr>
        <w:t>二、檢附資料</w:t>
      </w:r>
    </w:p>
    <w:p w:rsidR="00586938" w:rsidRDefault="00586938">
      <w:pPr>
        <w:pStyle w:val="a7"/>
        <w:ind w:left="114"/>
        <w:rPr>
          <w:rFonts w:ascii="標楷體" w:eastAsia="標楷體" w:hAnsi="標楷體"/>
          <w:sz w:val="20"/>
        </w:rPr>
      </w:pPr>
      <w:r w:rsidRPr="00586938">
        <w:pict>
          <v:rect id="_x0000_s1026" style="position:absolute;left:0;text-align:left;margin-left:.05pt;margin-top:.05pt;width:511.95pt;height:109.8pt;z-index:251657728" strokeweight="0">
            <v:textbox inset="0,0,0,0">
              <w:txbxContent>
                <w:p w:rsidR="00586938" w:rsidRDefault="00965AA6">
                  <w:pPr>
                    <w:pStyle w:val="ac"/>
                    <w:tabs>
                      <w:tab w:val="left" w:pos="6327"/>
                    </w:tabs>
                    <w:spacing w:line="343" w:lineRule="exact"/>
                    <w:ind w:left="164"/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土地登記謄本</w:t>
                  </w:r>
                  <w:r>
                    <w:rPr>
                      <w:rFonts w:ascii="標楷體" w:eastAsia="標楷體" w:hAnsi="標楷體"/>
                      <w:sz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</w:rPr>
                    <w:t>第一類</w:t>
                  </w:r>
                  <w:r>
                    <w:rPr>
                      <w:rFonts w:ascii="標楷體" w:eastAsia="標楷體" w:hAnsi="標楷體"/>
                      <w:sz w:val="28"/>
                    </w:rPr>
                    <w:t>)</w:t>
                  </w:r>
                  <w:r>
                    <w:rPr>
                      <w:rFonts w:ascii="標楷體" w:eastAsia="標楷體" w:hAnsi="標楷體"/>
                      <w:sz w:val="28"/>
                    </w:rPr>
                    <w:t>及地籍圖謄本</w:t>
                  </w:r>
                  <w:r>
                    <w:rPr>
                      <w:rFonts w:ascii="標楷體" w:eastAsia="標楷體" w:hAnsi="標楷體"/>
                      <w:sz w:val="28"/>
                    </w:rPr>
                    <w:tab/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身分證正反面影本</w:t>
                  </w:r>
                </w:p>
                <w:p w:rsidR="00586938" w:rsidRDefault="00965AA6">
                  <w:pPr>
                    <w:pStyle w:val="ac"/>
                    <w:tabs>
                      <w:tab w:val="left" w:pos="6325"/>
                    </w:tabs>
                    <w:spacing w:before="6"/>
                    <w:ind w:left="164"/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金融帳號存摺影本</w:t>
                  </w:r>
                  <w:r>
                    <w:rPr>
                      <w:rFonts w:ascii="標楷體" w:eastAsia="標楷體" w:hAnsi="標楷體"/>
                      <w:sz w:val="28"/>
                    </w:rPr>
                    <w:tab/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切結書</w:t>
                  </w:r>
                </w:p>
                <w:p w:rsidR="00586938" w:rsidRDefault="00965AA6">
                  <w:pPr>
                    <w:pStyle w:val="ac"/>
                    <w:spacing w:before="6"/>
                    <w:ind w:left="164"/>
                  </w:pPr>
                  <w:r>
                    <w:rPr>
                      <w:rFonts w:ascii="標楷體" w:eastAsia="標楷體" w:hAnsi="標楷體"/>
                      <w:spacing w:val="-1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pacing w:val="-10"/>
                      <w:sz w:val="28"/>
                    </w:rPr>
                    <w:t>申請人</w:t>
                  </w:r>
                  <w:r>
                    <w:rPr>
                      <w:rFonts w:ascii="標楷體" w:eastAsia="標楷體" w:hAnsi="標楷體"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pacing w:val="-1"/>
                      <w:sz w:val="28"/>
                    </w:rPr>
                    <w:t>3</w:t>
                  </w:r>
                  <w:r>
                    <w:rPr>
                      <w:rFonts w:ascii="標楷體" w:eastAsia="標楷體" w:hAnsi="標楷體"/>
                      <w:spacing w:val="-7"/>
                      <w:sz w:val="28"/>
                    </w:rPr>
                    <w:t>個月內戶籍謄本</w:t>
                  </w:r>
                  <w:r>
                    <w:rPr>
                      <w:rFonts w:ascii="標楷體" w:eastAsia="標楷體" w:hAnsi="標楷體"/>
                      <w:spacing w:val="-7"/>
                      <w:sz w:val="28"/>
                    </w:rPr>
                    <w:t>(</w:t>
                  </w:r>
                  <w:r>
                    <w:rPr>
                      <w:rFonts w:ascii="標楷體" w:eastAsia="標楷體" w:hAnsi="標楷體"/>
                      <w:spacing w:val="-7"/>
                      <w:sz w:val="28"/>
                    </w:rPr>
                    <w:t>委託代辦時須檢附</w:t>
                  </w:r>
                  <w:r>
                    <w:rPr>
                      <w:rFonts w:ascii="標楷體" w:eastAsia="標楷體" w:hAnsi="標楷體"/>
                      <w:spacing w:val="-7"/>
                      <w:sz w:val="28"/>
                    </w:rPr>
                    <w:t xml:space="preserve">)  </w:t>
                  </w:r>
                  <w:r>
                    <w:rPr>
                      <w:rFonts w:ascii="標楷體" w:eastAsia="標楷體" w:hAnsi="標楷體"/>
                      <w:spacing w:val="-1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pacing w:val="-1"/>
                      <w:sz w:val="28"/>
                    </w:rPr>
                    <w:t>承租契約書</w:t>
                  </w:r>
                </w:p>
                <w:p w:rsidR="00586938" w:rsidRDefault="00965AA6">
                  <w:pPr>
                    <w:pStyle w:val="ac"/>
                    <w:tabs>
                      <w:tab w:val="left" w:pos="6325"/>
                    </w:tabs>
                    <w:spacing w:before="6"/>
                    <w:ind w:left="164"/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合法使用人原始使用清冊</w:t>
                  </w:r>
                  <w:r>
                    <w:rPr>
                      <w:rFonts w:ascii="標楷體" w:eastAsia="標楷體" w:hAnsi="標楷體"/>
                      <w:sz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</w:rPr>
                    <w:t>附戶籍謄本</w:t>
                  </w:r>
                  <w:r>
                    <w:rPr>
                      <w:rFonts w:ascii="標楷體" w:eastAsia="標楷體" w:hAnsi="標楷體"/>
                      <w:sz w:val="28"/>
                    </w:rPr>
                    <w:t>)</w:t>
                  </w:r>
                  <w:r>
                    <w:rPr>
                      <w:rFonts w:ascii="標楷體" w:eastAsia="標楷體" w:hAnsi="標楷體"/>
                      <w:sz w:val="28"/>
                    </w:rPr>
                    <w:tab/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分管協議書及位置圖</w:t>
                  </w:r>
                </w:p>
                <w:p w:rsidR="00586938" w:rsidRDefault="00965AA6">
                  <w:pPr>
                    <w:pStyle w:val="ac"/>
                    <w:tabs>
                      <w:tab w:val="left" w:pos="6325"/>
                    </w:tabs>
                    <w:spacing w:before="3"/>
                    <w:ind w:left="164"/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持分、共同經營協議書</w:t>
                  </w:r>
                  <w:r>
                    <w:rPr>
                      <w:rFonts w:ascii="標楷體" w:eastAsia="標楷體" w:hAnsi="標楷體"/>
                      <w:sz w:val="28"/>
                    </w:rPr>
                    <w:tab/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造林獎勵滿</w:t>
                  </w:r>
                  <w:r>
                    <w:rPr>
                      <w:rFonts w:ascii="標楷體" w:eastAsia="標楷體" w:hAnsi="標楷體"/>
                      <w:sz w:val="28"/>
                    </w:rPr>
                    <w:t>20</w:t>
                  </w:r>
                  <w:r>
                    <w:rPr>
                      <w:rFonts w:ascii="標楷體" w:eastAsia="標楷體" w:hAnsi="標楷體"/>
                      <w:sz w:val="28"/>
                    </w:rPr>
                    <w:t>年證明文件</w:t>
                  </w:r>
                </w:p>
                <w:p w:rsidR="00586938" w:rsidRDefault="00965AA6">
                  <w:pPr>
                    <w:pStyle w:val="ac"/>
                    <w:tabs>
                      <w:tab w:val="left" w:pos="6325"/>
                    </w:tabs>
                    <w:spacing w:before="7"/>
                    <w:ind w:left="164"/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土地持分人、共同經營人身分證明文件</w:t>
                  </w:r>
                  <w:r>
                    <w:rPr>
                      <w:rFonts w:ascii="標楷體" w:eastAsia="標楷體" w:hAnsi="標楷體"/>
                      <w:sz w:val="28"/>
                    </w:rPr>
                    <w:tab/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其他：</w:t>
                  </w:r>
                </w:p>
              </w:txbxContent>
            </v:textbox>
          </v:rect>
        </w:pict>
      </w:r>
    </w:p>
    <w:p w:rsidR="00586938" w:rsidRDefault="00586938">
      <w:pPr>
        <w:pStyle w:val="a7"/>
        <w:ind w:left="114"/>
        <w:rPr>
          <w:rFonts w:ascii="標楷體" w:eastAsia="標楷體" w:hAnsi="標楷體"/>
          <w:sz w:val="20"/>
        </w:rPr>
      </w:pPr>
    </w:p>
    <w:p w:rsidR="00586938" w:rsidRDefault="00586938">
      <w:pPr>
        <w:pStyle w:val="a7"/>
        <w:ind w:left="114"/>
        <w:rPr>
          <w:rFonts w:ascii="標楷體" w:eastAsia="標楷體" w:hAnsi="標楷體"/>
          <w:sz w:val="20"/>
        </w:rPr>
      </w:pPr>
    </w:p>
    <w:p w:rsidR="00586938" w:rsidRDefault="00586938">
      <w:pPr>
        <w:pStyle w:val="a7"/>
        <w:ind w:left="114"/>
        <w:rPr>
          <w:rFonts w:ascii="標楷體" w:eastAsia="標楷體" w:hAnsi="標楷體"/>
          <w:sz w:val="20"/>
        </w:rPr>
      </w:pPr>
    </w:p>
    <w:p w:rsidR="00586938" w:rsidRDefault="00586938">
      <w:pPr>
        <w:pStyle w:val="a7"/>
        <w:ind w:left="114"/>
        <w:rPr>
          <w:rFonts w:ascii="標楷體" w:eastAsia="標楷體" w:hAnsi="標楷體"/>
          <w:sz w:val="20"/>
        </w:rPr>
      </w:pPr>
    </w:p>
    <w:p w:rsidR="00586938" w:rsidRDefault="00586938">
      <w:pPr>
        <w:pStyle w:val="a7"/>
        <w:ind w:left="114"/>
        <w:rPr>
          <w:rFonts w:ascii="標楷體" w:eastAsia="標楷體" w:hAnsi="標楷體"/>
          <w:sz w:val="20"/>
        </w:rPr>
      </w:pPr>
    </w:p>
    <w:p w:rsidR="00586938" w:rsidRDefault="00586938">
      <w:pPr>
        <w:pStyle w:val="a7"/>
        <w:ind w:left="114"/>
        <w:rPr>
          <w:rFonts w:ascii="標楷體" w:eastAsia="標楷體" w:hAnsi="標楷體"/>
          <w:sz w:val="20"/>
        </w:rPr>
      </w:pPr>
    </w:p>
    <w:p w:rsidR="00586938" w:rsidRDefault="00586938">
      <w:pPr>
        <w:pStyle w:val="a7"/>
        <w:ind w:left="114"/>
        <w:rPr>
          <w:rFonts w:ascii="標楷體" w:eastAsia="標楷體" w:hAnsi="標楷體"/>
          <w:sz w:val="20"/>
        </w:rPr>
      </w:pPr>
    </w:p>
    <w:p w:rsidR="00586938" w:rsidRDefault="00586938">
      <w:pPr>
        <w:pStyle w:val="a7"/>
        <w:rPr>
          <w:rFonts w:ascii="標楷體" w:eastAsia="標楷體" w:hAnsi="標楷體"/>
          <w:sz w:val="20"/>
        </w:rPr>
      </w:pPr>
    </w:p>
    <w:p w:rsidR="00586938" w:rsidRDefault="00965AA6">
      <w:pPr>
        <w:ind w:left="21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:rsidR="00586938" w:rsidRDefault="00965AA6">
      <w:pPr>
        <w:tabs>
          <w:tab w:val="left" w:pos="4652"/>
        </w:tabs>
        <w:ind w:left="210"/>
      </w:pPr>
      <w:r>
        <w:rPr>
          <w:rFonts w:ascii="標楷體" w:eastAsia="標楷體" w:hAnsi="標楷體"/>
          <w:sz w:val="28"/>
        </w:rPr>
        <w:t>受理機關：</w:t>
      </w:r>
      <w:r>
        <w:rPr>
          <w:rFonts w:ascii="標楷體" w:eastAsia="標楷體" w:hAnsi="標楷體"/>
          <w:sz w:val="32"/>
        </w:rPr>
        <w:t>花蓮縣</w:t>
      </w:r>
      <w:r w:rsidR="003D4107">
        <w:rPr>
          <w:rFonts w:ascii="標楷體" w:eastAsia="標楷體" w:hAnsi="標楷體"/>
          <w:color w:val="FF0000"/>
          <w:sz w:val="32"/>
        </w:rPr>
        <w:t>吉安鄉</w:t>
      </w:r>
      <w:r>
        <w:rPr>
          <w:rFonts w:ascii="標楷體" w:eastAsia="標楷體" w:hAnsi="標楷體"/>
          <w:w w:val="95"/>
          <w:sz w:val="32"/>
        </w:rPr>
        <w:t>公所</w:t>
      </w:r>
    </w:p>
    <w:p w:rsidR="00586938" w:rsidRDefault="00586938">
      <w:pPr>
        <w:pStyle w:val="a7"/>
        <w:spacing w:line="280" w:lineRule="exact"/>
        <w:rPr>
          <w:rFonts w:ascii="標楷體" w:eastAsia="標楷體" w:hAnsi="標楷體"/>
          <w:sz w:val="20"/>
          <w:szCs w:val="18"/>
        </w:rPr>
      </w:pPr>
    </w:p>
    <w:p w:rsidR="00586938" w:rsidRDefault="00965AA6">
      <w:pPr>
        <w:tabs>
          <w:tab w:val="left" w:pos="3182"/>
          <w:tab w:val="left" w:pos="6006"/>
          <w:tab w:val="left" w:pos="9179"/>
        </w:tabs>
        <w:spacing w:before="1"/>
        <w:ind w:left="21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32"/>
          <w:szCs w:val="24"/>
        </w:rPr>
        <w:t>審核意見：</w:t>
      </w:r>
      <w:r>
        <w:rPr>
          <w:rFonts w:ascii="標楷體" w:eastAsia="標楷體" w:hAnsi="標楷體"/>
          <w:sz w:val="36"/>
        </w:rPr>
        <w:t>□</w:t>
      </w:r>
      <w:r>
        <w:rPr>
          <w:rFonts w:ascii="標楷體" w:eastAsia="標楷體" w:hAnsi="標楷體"/>
          <w:sz w:val="36"/>
        </w:rPr>
        <w:t>符合</w:t>
      </w:r>
      <w:r>
        <w:rPr>
          <w:rFonts w:ascii="標楷體" w:eastAsia="標楷體" w:hAnsi="標楷體"/>
          <w:sz w:val="36"/>
        </w:rPr>
        <w:tab/>
        <w:t>□</w:t>
      </w:r>
      <w:r>
        <w:rPr>
          <w:rFonts w:ascii="標楷體" w:eastAsia="標楷體" w:hAnsi="標楷體"/>
          <w:sz w:val="36"/>
        </w:rPr>
        <w:t>不符合</w:t>
      </w:r>
      <w:r>
        <w:rPr>
          <w:rFonts w:ascii="標楷體" w:eastAsia="標楷體" w:hAnsi="標楷體"/>
          <w:sz w:val="36"/>
        </w:rPr>
        <w:tab/>
      </w:r>
      <w:r>
        <w:rPr>
          <w:rFonts w:ascii="標楷體" w:eastAsia="標楷體" w:hAnsi="標楷體"/>
          <w:sz w:val="28"/>
        </w:rPr>
        <w:t>審核人：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pacing w:val="-1"/>
          <w:sz w:val="28"/>
        </w:rPr>
        <w:t>(</w:t>
      </w:r>
      <w:r>
        <w:rPr>
          <w:rFonts w:ascii="標楷體" w:eastAsia="標楷體" w:hAnsi="標楷體"/>
          <w:sz w:val="28"/>
        </w:rPr>
        <w:t>蓋章</w:t>
      </w:r>
      <w:r>
        <w:rPr>
          <w:rFonts w:ascii="標楷體" w:eastAsia="標楷體" w:hAnsi="標楷體"/>
          <w:sz w:val="28"/>
        </w:rPr>
        <w:t>)</w:t>
      </w:r>
    </w:p>
    <w:p w:rsidR="00586938" w:rsidRDefault="00965AA6">
      <w:pPr>
        <w:pStyle w:val="a7"/>
        <w:spacing w:line="560" w:lineRule="exact"/>
        <w:ind w:left="533" w:right="6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申請人姓名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  <w:shd w:val="clear" w:color="auto" w:fill="D8D8D8"/>
        </w:rPr>
        <w:t>及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586938" w:rsidRDefault="00965AA6">
      <w:pPr>
        <w:pStyle w:val="a7"/>
        <w:snapToGrid w:val="0"/>
        <w:spacing w:line="560" w:lineRule="exact"/>
        <w:ind w:left="533" w:right="6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586938" w:rsidRDefault="00965AA6">
      <w:pPr>
        <w:tabs>
          <w:tab w:val="left" w:pos="9878"/>
        </w:tabs>
        <w:spacing w:line="560" w:lineRule="exact"/>
        <w:ind w:left="5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戶籍地址：</w:t>
      </w:r>
      <w:r>
        <w:rPr>
          <w:rFonts w:ascii="標楷體" w:eastAsia="標楷體" w:hAnsi="標楷體"/>
          <w:spacing w:val="-1"/>
          <w:sz w:val="28"/>
          <w:szCs w:val="28"/>
        </w:rPr>
        <w:t>□</w:t>
      </w:r>
      <w:r>
        <w:rPr>
          <w:rFonts w:ascii="標楷體" w:eastAsia="標楷體" w:hAnsi="標楷體"/>
          <w:spacing w:val="-1"/>
          <w:sz w:val="28"/>
          <w:szCs w:val="28"/>
        </w:rPr>
        <w:t>同</w:t>
      </w:r>
      <w:r>
        <w:rPr>
          <w:rFonts w:ascii="標楷體" w:eastAsia="標楷體" w:hAnsi="標楷體"/>
          <w:sz w:val="28"/>
          <w:szCs w:val="28"/>
        </w:rPr>
        <w:t>身分證所記載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其他：</w:t>
      </w:r>
    </w:p>
    <w:p w:rsidR="00586938" w:rsidRDefault="00965AA6">
      <w:pPr>
        <w:tabs>
          <w:tab w:val="left" w:pos="4419"/>
          <w:tab w:val="left" w:pos="9878"/>
        </w:tabs>
        <w:spacing w:line="560" w:lineRule="exact"/>
        <w:ind w:left="5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通訊地址：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同上所記載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其他：</w:t>
      </w:r>
    </w:p>
    <w:p w:rsidR="00586938" w:rsidRDefault="00965AA6">
      <w:pPr>
        <w:spacing w:line="280" w:lineRule="exact"/>
        <w:ind w:left="61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（務必填寫公文郵寄可查收的居住地）</w:t>
      </w:r>
    </w:p>
    <w:p w:rsidR="00586938" w:rsidRDefault="00965AA6">
      <w:pPr>
        <w:pStyle w:val="a7"/>
        <w:spacing w:line="560" w:lineRule="exact"/>
        <w:ind w:left="5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w w:val="95"/>
          <w:sz w:val="28"/>
          <w:szCs w:val="28"/>
        </w:rPr>
        <w:t>聯絡電話</w:t>
      </w:r>
      <w:r>
        <w:rPr>
          <w:rFonts w:ascii="標楷體" w:eastAsia="標楷體" w:hAnsi="標楷體"/>
          <w:w w:val="95"/>
          <w:sz w:val="28"/>
          <w:szCs w:val="28"/>
        </w:rPr>
        <w:t>/</w:t>
      </w:r>
      <w:r>
        <w:rPr>
          <w:rFonts w:ascii="標楷體" w:eastAsia="標楷體" w:hAnsi="標楷體"/>
          <w:w w:val="95"/>
          <w:sz w:val="28"/>
          <w:szCs w:val="28"/>
        </w:rPr>
        <w:t>手機：</w:t>
      </w:r>
    </w:p>
    <w:p w:rsidR="00586938" w:rsidRDefault="00965AA6">
      <w:pPr>
        <w:spacing w:line="280" w:lineRule="exact"/>
        <w:ind w:left="612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（務必填寫可進行連繫與接聽之電話號碼）</w:t>
      </w:r>
    </w:p>
    <w:p w:rsidR="00586938" w:rsidRDefault="00965AA6" w:rsidP="003D4107">
      <w:pPr>
        <w:pStyle w:val="Heading2"/>
        <w:tabs>
          <w:tab w:val="left" w:pos="4663"/>
          <w:tab w:val="left" w:pos="6827"/>
          <w:tab w:val="left" w:pos="8991"/>
        </w:tabs>
        <w:spacing w:before="114"/>
        <w:ind w:left="880"/>
        <w:rPr>
          <w:rFonts w:ascii="標楷體" w:eastAsia="標楷體" w:hAnsi="標楷體"/>
        </w:rPr>
        <w:sectPr w:rsidR="00586938">
          <w:pgSz w:w="11906" w:h="16838"/>
          <w:pgMar w:top="567" w:right="499" w:bottom="278" w:left="919" w:header="0" w:footer="0" w:gutter="0"/>
          <w:cols w:space="720"/>
          <w:formProt w:val="0"/>
          <w:docGrid w:linePitch="100"/>
        </w:sectPr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華民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國</w:t>
      </w:r>
      <w:r w:rsidR="003D4107">
        <w:rPr>
          <w:rFonts w:ascii="標楷體" w:eastAsia="標楷體" w:hAnsi="標楷體"/>
        </w:rPr>
        <w:t xml:space="preserve">  </w:t>
      </w:r>
      <w:r w:rsidR="003D4107" w:rsidRPr="003D4107">
        <w:rPr>
          <w:rFonts w:ascii="標楷體" w:eastAsia="標楷體" w:hAnsi="標楷體"/>
          <w:spacing w:val="249"/>
          <w:fitText w:val="1800" w:id="-1126006783"/>
        </w:rPr>
        <w:t>113</w:t>
      </w:r>
      <w:r w:rsidRPr="003D4107">
        <w:rPr>
          <w:rFonts w:ascii="標楷體" w:eastAsia="標楷體" w:hAnsi="標楷體"/>
          <w:spacing w:val="1"/>
          <w:fitText w:val="1800" w:id="-1126006783"/>
        </w:rPr>
        <w:t>年</w:t>
      </w:r>
      <w:r w:rsidR="003D4107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ab/>
      </w:r>
      <w:r w:rsidR="003D4107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日</w:t>
      </w:r>
    </w:p>
    <w:p w:rsidR="00586938" w:rsidRDefault="00965AA6">
      <w:pPr>
        <w:pStyle w:val="a7"/>
        <w:snapToGrid w:val="0"/>
        <w:spacing w:line="288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（申請民眾留存）</w:t>
      </w:r>
    </w:p>
    <w:p w:rsidR="00586938" w:rsidRDefault="00965AA6">
      <w:pPr>
        <w:pStyle w:val="a7"/>
        <w:snapToGrid w:val="0"/>
        <w:spacing w:line="288" w:lineRule="auto"/>
        <w:jc w:val="center"/>
        <w:rPr>
          <w:rFonts w:ascii="標楷體" w:eastAsia="標楷體" w:hAnsi="標楷體"/>
          <w:b/>
          <w:w w:val="95"/>
        </w:rPr>
      </w:pPr>
      <w:r>
        <w:rPr>
          <w:rFonts w:ascii="標楷體" w:eastAsia="標楷體" w:hAnsi="標楷體"/>
          <w:b/>
          <w:w w:val="95"/>
        </w:rPr>
        <w:t xml:space="preserve">113 </w:t>
      </w:r>
      <w:r>
        <w:rPr>
          <w:rFonts w:ascii="標楷體" w:eastAsia="標楷體" w:hAnsi="標楷體"/>
          <w:b/>
          <w:w w:val="95"/>
        </w:rPr>
        <w:t>年原住民保留地禁伐補償申請案</w:t>
      </w:r>
      <w:r>
        <w:rPr>
          <w:rFonts w:ascii="標楷體" w:eastAsia="標楷體" w:hAnsi="標楷體"/>
          <w:b/>
          <w:w w:val="95"/>
        </w:rPr>
        <w:t>-</w:t>
      </w:r>
      <w:r>
        <w:rPr>
          <w:rFonts w:ascii="標楷體" w:eastAsia="標楷體" w:hAnsi="標楷體"/>
          <w:b/>
          <w:w w:val="95"/>
        </w:rPr>
        <w:t>法條規定重點事項</w:t>
      </w:r>
    </w:p>
    <w:p w:rsidR="00586938" w:rsidRDefault="00965AA6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pacing w:val="-7"/>
        </w:rPr>
        <w:t>一、原住民保留地禁伐補償條例簡稱『禁伐補償條例』。</w:t>
      </w:r>
    </w:p>
    <w:p w:rsidR="00586938" w:rsidRDefault="00965AA6">
      <w:pPr>
        <w:pStyle w:val="a7"/>
        <w:snapToGrid w:val="0"/>
        <w:spacing w:line="288" w:lineRule="auto"/>
        <w:ind w:left="630" w:hanging="630"/>
        <w:rPr>
          <w:rFonts w:ascii="標楷體" w:eastAsia="標楷體" w:hAnsi="標楷體"/>
        </w:rPr>
      </w:pPr>
      <w:r>
        <w:rPr>
          <w:rFonts w:ascii="標楷體" w:eastAsia="標楷體" w:hAnsi="標楷體"/>
          <w:spacing w:val="11"/>
          <w:w w:val="95"/>
        </w:rPr>
        <w:t>二、依據禁伐補償條例第</w:t>
      </w:r>
      <w:r>
        <w:rPr>
          <w:rFonts w:ascii="標楷體" w:eastAsia="標楷體" w:hAnsi="標楷體"/>
          <w:spacing w:val="11"/>
          <w:w w:val="95"/>
        </w:rPr>
        <w:t xml:space="preserve"> </w:t>
      </w:r>
      <w:r>
        <w:rPr>
          <w:rFonts w:ascii="標楷體" w:eastAsia="標楷體" w:hAnsi="標楷體"/>
          <w:w w:val="95"/>
        </w:rPr>
        <w:t xml:space="preserve">3 </w:t>
      </w:r>
      <w:r>
        <w:rPr>
          <w:rFonts w:ascii="標楷體" w:eastAsia="標楷體" w:hAnsi="標楷體"/>
          <w:w w:val="95"/>
        </w:rPr>
        <w:t>條規定原住民保留地有下列情形之一者，其具原住民身分之所有權人或合法使用權人，得申請禁伐補償：</w:t>
      </w:r>
    </w:p>
    <w:p w:rsidR="00586938" w:rsidRDefault="00965AA6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、經劃定為禁伐區域。</w:t>
      </w:r>
    </w:p>
    <w:p w:rsidR="00586938" w:rsidRDefault="00965AA6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、受造林獎勵二十年期間屆滿。</w:t>
      </w:r>
    </w:p>
    <w:p w:rsidR="00586938" w:rsidRDefault="00965AA6">
      <w:pPr>
        <w:pStyle w:val="a7"/>
        <w:snapToGrid w:val="0"/>
        <w:spacing w:line="288" w:lineRule="auto"/>
        <w:ind w:left="628" w:hanging="628"/>
        <w:rPr>
          <w:rFonts w:ascii="標楷體" w:eastAsia="標楷體" w:hAnsi="標楷體"/>
        </w:rPr>
      </w:pPr>
      <w:r>
        <w:rPr>
          <w:rFonts w:ascii="標楷體" w:eastAsia="標楷體" w:hAnsi="標楷體"/>
          <w:spacing w:val="10"/>
          <w:w w:val="95"/>
        </w:rPr>
        <w:t>三、依據禁伐補償條例第</w:t>
      </w:r>
      <w:r>
        <w:rPr>
          <w:rFonts w:ascii="標楷體" w:eastAsia="標楷體" w:hAnsi="標楷體"/>
          <w:spacing w:val="10"/>
          <w:w w:val="95"/>
        </w:rPr>
        <w:t xml:space="preserve"> </w:t>
      </w:r>
      <w:r>
        <w:rPr>
          <w:rFonts w:ascii="標楷體" w:eastAsia="標楷體" w:hAnsi="標楷體"/>
          <w:w w:val="95"/>
        </w:rPr>
        <w:t xml:space="preserve">5 </w:t>
      </w:r>
      <w:r>
        <w:rPr>
          <w:rFonts w:ascii="標楷體" w:eastAsia="標楷體" w:hAnsi="標楷體"/>
          <w:w w:val="95"/>
        </w:rPr>
        <w:t>條規定原住民保留地符合下列條件之一</w:t>
      </w:r>
      <w:r>
        <w:rPr>
          <w:rFonts w:ascii="標楷體" w:eastAsia="標楷體" w:hAnsi="標楷體"/>
        </w:rPr>
        <w:t>者，由主管機關劃定為禁伐區域並公告之：</w:t>
      </w:r>
    </w:p>
    <w:p w:rsidR="00586938" w:rsidRDefault="00965AA6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、依法編定為林業用地或適用林業用地管制。</w:t>
      </w:r>
    </w:p>
    <w:p w:rsidR="00586938" w:rsidRDefault="00965AA6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、依法劃設為保護區或水源特定區。</w:t>
      </w:r>
    </w:p>
    <w:p w:rsidR="00586938" w:rsidRDefault="00965AA6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、依法劃設為國家公園之區域。</w:t>
      </w:r>
    </w:p>
    <w:p w:rsidR="00586938" w:rsidRDefault="00965AA6">
      <w:pPr>
        <w:pStyle w:val="a7"/>
        <w:snapToGrid w:val="0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、其他經主管機關認定有實施禁伐之必要。</w:t>
      </w:r>
    </w:p>
    <w:p w:rsidR="00586938" w:rsidRDefault="00965AA6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</w:t>
      </w:r>
      <w:r>
        <w:rPr>
          <w:rFonts w:ascii="標楷體" w:eastAsia="標楷體" w:hAnsi="標楷體" w:cs="標楷體"/>
          <w:color w:val="000000"/>
          <w:sz w:val="24"/>
          <w:szCs w:val="24"/>
        </w:rPr>
        <w:t>(1)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依法編定林業用地、國土保安用地。　</w:t>
      </w:r>
      <w:r>
        <w:rPr>
          <w:rFonts w:ascii="標楷體" w:eastAsia="標楷體" w:hAnsi="標楷體" w:cs="標楷體"/>
          <w:color w:val="000000"/>
          <w:sz w:val="24"/>
          <w:szCs w:val="24"/>
        </w:rPr>
        <w:t>(2)</w:t>
      </w:r>
      <w:r>
        <w:rPr>
          <w:rFonts w:ascii="標楷體" w:eastAsia="標楷體" w:hAnsi="標楷體" w:cs="標楷體"/>
          <w:color w:val="000000"/>
          <w:sz w:val="24"/>
          <w:szCs w:val="24"/>
        </w:rPr>
        <w:t>依法適用林業用地管制之土地。</w:t>
      </w:r>
    </w:p>
    <w:p w:rsidR="00586938" w:rsidRDefault="00965AA6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</w:t>
      </w:r>
      <w:r>
        <w:rPr>
          <w:rFonts w:ascii="標楷體" w:eastAsia="標楷體" w:hAnsi="標楷體" w:cs="標楷體"/>
          <w:color w:val="000000"/>
          <w:sz w:val="24"/>
          <w:szCs w:val="24"/>
        </w:rPr>
        <w:t>(3)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依法指定公告自然保留區。　　　　　</w:t>
      </w:r>
      <w:r>
        <w:rPr>
          <w:rFonts w:ascii="標楷體" w:eastAsia="標楷體" w:hAnsi="標楷體" w:cs="標楷體"/>
          <w:color w:val="000000"/>
          <w:sz w:val="24"/>
          <w:szCs w:val="24"/>
        </w:rPr>
        <w:t>(4)</w:t>
      </w:r>
      <w:r>
        <w:rPr>
          <w:rFonts w:ascii="標楷體" w:eastAsia="標楷體" w:hAnsi="標楷體" w:cs="標楷體"/>
          <w:color w:val="000000"/>
          <w:sz w:val="24"/>
          <w:szCs w:val="24"/>
        </w:rPr>
        <w:t>依法設置自然保護區</w:t>
      </w:r>
    </w:p>
    <w:p w:rsidR="00586938" w:rsidRDefault="00965AA6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</w:t>
      </w:r>
      <w:r>
        <w:rPr>
          <w:rFonts w:ascii="標楷體" w:eastAsia="標楷體" w:hAnsi="標楷體" w:cs="標楷體"/>
          <w:color w:val="000000"/>
          <w:sz w:val="24"/>
          <w:szCs w:val="24"/>
        </w:rPr>
        <w:t>(5)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依法劃定水源特定區。　　　　　　　</w:t>
      </w:r>
      <w:r>
        <w:rPr>
          <w:rFonts w:ascii="標楷體" w:eastAsia="標楷體" w:hAnsi="標楷體" w:cs="標楷體"/>
          <w:color w:val="000000"/>
          <w:sz w:val="24"/>
          <w:szCs w:val="24"/>
        </w:rPr>
        <w:t>(6)</w:t>
      </w:r>
      <w:r>
        <w:rPr>
          <w:rFonts w:ascii="標楷體" w:eastAsia="標楷體" w:hAnsi="標楷體" w:cs="標楷體"/>
          <w:color w:val="000000"/>
          <w:sz w:val="24"/>
          <w:szCs w:val="24"/>
        </w:rPr>
        <w:t>依法劃設公布自來水水質水量保護區。</w:t>
      </w:r>
    </w:p>
    <w:p w:rsidR="00586938" w:rsidRDefault="00965AA6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</w:t>
      </w:r>
      <w:r>
        <w:rPr>
          <w:rFonts w:ascii="標楷體" w:eastAsia="標楷體" w:hAnsi="標楷體" w:cs="標楷體"/>
          <w:color w:val="000000"/>
          <w:sz w:val="24"/>
          <w:szCs w:val="24"/>
        </w:rPr>
        <w:t>(7)</w:t>
      </w:r>
      <w:r>
        <w:rPr>
          <w:rFonts w:ascii="標楷體" w:eastAsia="標楷體" w:hAnsi="標楷體" w:cs="標楷體"/>
          <w:color w:val="000000"/>
          <w:sz w:val="24"/>
          <w:szCs w:val="24"/>
        </w:rPr>
        <w:t>依法核定公告飲用水水源水質保護區。</w:t>
      </w:r>
      <w:r>
        <w:rPr>
          <w:rFonts w:ascii="標楷體" w:eastAsia="標楷體" w:hAnsi="標楷體" w:cs="標楷體"/>
          <w:color w:val="000000"/>
          <w:sz w:val="24"/>
          <w:szCs w:val="24"/>
        </w:rPr>
        <w:t>(8)</w:t>
      </w:r>
      <w:r>
        <w:rPr>
          <w:rFonts w:ascii="標楷體" w:eastAsia="標楷體" w:hAnsi="標楷體" w:cs="標楷體"/>
          <w:color w:val="000000"/>
          <w:sz w:val="24"/>
          <w:szCs w:val="24"/>
        </w:rPr>
        <w:t>依法定義為特定水土保持區。</w:t>
      </w:r>
    </w:p>
    <w:p w:rsidR="00586938" w:rsidRDefault="00965AA6">
      <w:pPr>
        <w:snapToGrid w:val="0"/>
        <w:spacing w:line="288" w:lineRule="auto"/>
        <w:rPr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　　　　　</w:t>
      </w:r>
      <w:r>
        <w:rPr>
          <w:rFonts w:ascii="標楷體" w:eastAsia="標楷體" w:hAnsi="標楷體" w:cs="標楷體"/>
          <w:color w:val="000000"/>
          <w:sz w:val="24"/>
          <w:szCs w:val="24"/>
        </w:rPr>
        <w:t>(9)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依法選定劃分國家公園區域。　　　　</w:t>
      </w:r>
      <w:r>
        <w:rPr>
          <w:rFonts w:ascii="標楷體" w:eastAsia="標楷體" w:hAnsi="標楷體" w:cs="標楷體"/>
          <w:color w:val="000000"/>
          <w:sz w:val="24"/>
          <w:szCs w:val="24"/>
        </w:rPr>
        <w:t>(10)</w:t>
      </w:r>
      <w:r>
        <w:rPr>
          <w:rFonts w:ascii="標楷體" w:eastAsia="標楷體" w:hAnsi="標楷體" w:cs="標楷體"/>
          <w:color w:val="000000"/>
          <w:sz w:val="24"/>
          <w:szCs w:val="24"/>
        </w:rPr>
        <w:t>其他經認定有實施禁伐之必要。</w:t>
      </w:r>
    </w:p>
    <w:p w:rsidR="00586938" w:rsidRDefault="00965AA6">
      <w:pPr>
        <w:pStyle w:val="a7"/>
        <w:snapToGrid w:val="0"/>
        <w:spacing w:line="288" w:lineRule="auto"/>
        <w:ind w:left="612" w:hanging="612"/>
        <w:rPr>
          <w:rFonts w:ascii="標楷體" w:eastAsia="標楷體" w:hAnsi="標楷體"/>
        </w:rPr>
      </w:pPr>
      <w:r>
        <w:rPr>
          <w:rFonts w:ascii="標楷體" w:eastAsia="標楷體" w:hAnsi="標楷體"/>
          <w:spacing w:val="2"/>
          <w:w w:val="95"/>
        </w:rPr>
        <w:t>四、依據禁伐補償條例第</w:t>
      </w:r>
      <w:r>
        <w:rPr>
          <w:rFonts w:ascii="標楷體" w:eastAsia="標楷體" w:hAnsi="標楷體"/>
          <w:spacing w:val="2"/>
          <w:w w:val="95"/>
        </w:rPr>
        <w:t xml:space="preserve"> </w:t>
      </w:r>
      <w:r>
        <w:rPr>
          <w:rFonts w:ascii="標楷體" w:eastAsia="標楷體" w:hAnsi="標楷體"/>
          <w:w w:val="95"/>
        </w:rPr>
        <w:t>4</w:t>
      </w:r>
      <w:r>
        <w:rPr>
          <w:rFonts w:ascii="標楷體" w:eastAsia="標楷體" w:hAnsi="標楷體"/>
          <w:spacing w:val="11"/>
          <w:w w:val="95"/>
        </w:rPr>
        <w:t>條第</w:t>
      </w:r>
      <w:r>
        <w:rPr>
          <w:rFonts w:ascii="標楷體" w:eastAsia="標楷體" w:hAnsi="標楷體"/>
          <w:spacing w:val="11"/>
          <w:w w:val="95"/>
        </w:rPr>
        <w:t xml:space="preserve"> </w:t>
      </w:r>
      <w:r>
        <w:rPr>
          <w:rFonts w:ascii="標楷體" w:eastAsia="標楷體" w:hAnsi="標楷體"/>
          <w:w w:val="95"/>
        </w:rPr>
        <w:t xml:space="preserve">3 </w:t>
      </w:r>
      <w:r>
        <w:rPr>
          <w:rFonts w:ascii="標楷體" w:eastAsia="標楷體" w:hAnsi="標楷體"/>
          <w:w w:val="95"/>
        </w:rPr>
        <w:t>項規定：同一地號土地當年度因限制使用或促進利用，同時符合禁伐補償及其他中央機關發給獎勵</w:t>
      </w:r>
      <w:r>
        <w:rPr>
          <w:rFonts w:ascii="標楷體" w:eastAsia="標楷體" w:hAnsi="標楷體"/>
        </w:rPr>
        <w:t>金、補償或補助</w:t>
      </w:r>
      <w:r>
        <w:rPr>
          <w:rFonts w:ascii="標楷體" w:eastAsia="標楷體" w:hAnsi="標楷體"/>
        </w:rPr>
        <w:t>之規定，僅得擇一申請。</w:t>
      </w:r>
    </w:p>
    <w:p w:rsidR="00586938" w:rsidRDefault="00965AA6">
      <w:pPr>
        <w:pStyle w:val="a7"/>
        <w:snapToGrid w:val="0"/>
        <w:spacing w:line="288" w:lineRule="auto"/>
        <w:ind w:left="612" w:hanging="612"/>
        <w:rPr>
          <w:rFonts w:ascii="標楷體" w:eastAsia="標楷體" w:hAnsi="標楷體"/>
        </w:rPr>
      </w:pPr>
      <w:r>
        <w:rPr>
          <w:rFonts w:ascii="標楷體" w:eastAsia="標楷體" w:hAnsi="標楷體"/>
          <w:spacing w:val="2"/>
          <w:w w:val="95"/>
        </w:rPr>
        <w:t>五、依據禁伐補償條例第</w:t>
      </w:r>
      <w:r>
        <w:rPr>
          <w:rFonts w:ascii="標楷體" w:eastAsia="標楷體" w:hAnsi="標楷體"/>
          <w:spacing w:val="2"/>
          <w:w w:val="95"/>
        </w:rPr>
        <w:t xml:space="preserve"> </w:t>
      </w:r>
      <w:r>
        <w:rPr>
          <w:rFonts w:ascii="標楷體" w:eastAsia="標楷體" w:hAnsi="標楷體"/>
          <w:w w:val="95"/>
        </w:rPr>
        <w:t>4</w:t>
      </w:r>
      <w:r>
        <w:rPr>
          <w:rFonts w:ascii="標楷體" w:eastAsia="標楷體" w:hAnsi="標楷體"/>
          <w:spacing w:val="11"/>
          <w:w w:val="95"/>
        </w:rPr>
        <w:t>條第</w:t>
      </w:r>
      <w:r>
        <w:rPr>
          <w:rFonts w:ascii="標楷體" w:eastAsia="標楷體" w:hAnsi="標楷體"/>
          <w:spacing w:val="11"/>
          <w:w w:val="95"/>
        </w:rPr>
        <w:t xml:space="preserve"> </w:t>
      </w:r>
      <w:r>
        <w:rPr>
          <w:rFonts w:ascii="標楷體" w:eastAsia="標楷體" w:hAnsi="標楷體"/>
          <w:w w:val="95"/>
        </w:rPr>
        <w:t xml:space="preserve">1 </w:t>
      </w:r>
      <w:r>
        <w:rPr>
          <w:rFonts w:ascii="標楷體" w:eastAsia="標楷體" w:hAnsi="標楷體"/>
          <w:w w:val="95"/>
        </w:rPr>
        <w:t>項規定，申請案由檢測人員經確認土地現況有林木分布，且竹、木覆蓋率達七成以上，無濫墾、濫</w:t>
      </w:r>
      <w:r>
        <w:rPr>
          <w:rFonts w:ascii="標楷體" w:eastAsia="標楷體" w:hAnsi="標楷體"/>
        </w:rPr>
        <w:t>伐及非營林使用等情事後，予以實施補償。</w:t>
      </w:r>
    </w:p>
    <w:p w:rsidR="00586938" w:rsidRDefault="00965AA6">
      <w:pPr>
        <w:pStyle w:val="a7"/>
        <w:snapToGrid w:val="0"/>
        <w:spacing w:line="288" w:lineRule="auto"/>
        <w:ind w:left="610" w:hanging="610"/>
        <w:rPr>
          <w:rFonts w:ascii="標楷體" w:eastAsia="標楷體" w:hAnsi="標楷體"/>
        </w:rPr>
      </w:pPr>
      <w:r>
        <w:rPr>
          <w:rFonts w:ascii="標楷體" w:eastAsia="標楷體" w:hAnsi="標楷體"/>
          <w:spacing w:val="1"/>
          <w:w w:val="95"/>
        </w:rPr>
        <w:t>六、依據禁伐補償條例第</w:t>
      </w:r>
      <w:r>
        <w:rPr>
          <w:rFonts w:ascii="標楷體" w:eastAsia="標楷體" w:hAnsi="標楷體"/>
          <w:spacing w:val="1"/>
          <w:w w:val="95"/>
        </w:rPr>
        <w:t xml:space="preserve"> </w:t>
      </w:r>
      <w:r>
        <w:rPr>
          <w:rFonts w:ascii="標楷體" w:eastAsia="標楷體" w:hAnsi="標楷體"/>
          <w:w w:val="95"/>
        </w:rPr>
        <w:t>6</w:t>
      </w:r>
      <w:r>
        <w:rPr>
          <w:rFonts w:ascii="標楷體" w:eastAsia="標楷體" w:hAnsi="標楷體"/>
          <w:spacing w:val="3"/>
          <w:w w:val="95"/>
        </w:rPr>
        <w:t>條第</w:t>
      </w:r>
      <w:r>
        <w:rPr>
          <w:rFonts w:ascii="標楷體" w:eastAsia="標楷體" w:hAnsi="標楷體"/>
          <w:spacing w:val="3"/>
          <w:w w:val="95"/>
        </w:rPr>
        <w:t xml:space="preserve"> </w:t>
      </w:r>
      <w:r>
        <w:rPr>
          <w:rFonts w:ascii="標楷體" w:eastAsia="標楷體" w:hAnsi="標楷體"/>
          <w:w w:val="95"/>
        </w:rPr>
        <w:t xml:space="preserve">2 </w:t>
      </w:r>
      <w:r>
        <w:rPr>
          <w:rFonts w:ascii="標楷體" w:eastAsia="標楷體" w:hAnsi="標楷體"/>
          <w:w w:val="95"/>
        </w:rPr>
        <w:t>項規定，補償金額度計算為每年每</w:t>
      </w:r>
      <w:r>
        <w:rPr>
          <w:rFonts w:ascii="標楷體" w:eastAsia="標楷體" w:hAnsi="標楷體"/>
          <w:w w:val="99"/>
        </w:rPr>
        <w:t>公頃新臺幣三萬元（自</w:t>
      </w:r>
      <w:r>
        <w:rPr>
          <w:rFonts w:ascii="標楷體" w:eastAsia="標楷體" w:hAnsi="標楷體"/>
          <w:w w:val="99"/>
        </w:rPr>
        <w:t>1</w:t>
      </w:r>
      <w:r>
        <w:rPr>
          <w:rFonts w:ascii="標楷體" w:eastAsia="標楷體" w:hAnsi="標楷體"/>
          <w:spacing w:val="3"/>
          <w:w w:val="99"/>
        </w:rPr>
        <w:t>0</w:t>
      </w:r>
      <w:r>
        <w:rPr>
          <w:rFonts w:ascii="標楷體" w:eastAsia="標楷體" w:hAnsi="標楷體"/>
          <w:w w:val="99"/>
        </w:rPr>
        <w:t>6</w:t>
      </w:r>
      <w:r>
        <w:rPr>
          <w:rFonts w:ascii="標楷體" w:eastAsia="標楷體" w:hAnsi="標楷體"/>
          <w:spacing w:val="1"/>
          <w:w w:val="99"/>
        </w:rPr>
        <w:t>年起</w:t>
      </w:r>
      <w:r>
        <w:rPr>
          <w:rFonts w:ascii="標楷體" w:eastAsia="標楷體" w:hAnsi="標楷體"/>
          <w:spacing w:val="-163"/>
          <w:w w:val="99"/>
        </w:rPr>
        <w:t>）</w:t>
      </w:r>
      <w:r>
        <w:rPr>
          <w:rFonts w:ascii="標楷體" w:eastAsia="標楷體" w:hAnsi="標楷體"/>
          <w:spacing w:val="-2"/>
          <w:w w:val="99"/>
        </w:rPr>
        <w:t>，其核准補償面積不足一公頃</w:t>
      </w:r>
      <w:r>
        <w:rPr>
          <w:rFonts w:ascii="標楷體" w:eastAsia="標楷體" w:hAnsi="標楷體"/>
        </w:rPr>
        <w:t>者，按面積比例發給，並算至公頃以下四位數為止。</w:t>
      </w:r>
    </w:p>
    <w:p w:rsidR="00586938" w:rsidRDefault="00965AA6">
      <w:pPr>
        <w:pStyle w:val="a7"/>
        <w:snapToGrid w:val="0"/>
        <w:spacing w:line="288" w:lineRule="auto"/>
        <w:ind w:left="608" w:hanging="608"/>
        <w:rPr>
          <w:rFonts w:ascii="標楷體" w:eastAsia="標楷體" w:hAnsi="標楷體"/>
          <w:sz w:val="12"/>
        </w:rPr>
      </w:pPr>
      <w:r>
        <w:rPr>
          <w:rFonts w:ascii="標楷體" w:eastAsia="標楷體" w:hAnsi="標楷體"/>
          <w:w w:val="95"/>
        </w:rPr>
        <w:t>七、參加本計畫期間土地資料如有異動，如辦理分割、過戶（繼承、</w:t>
      </w:r>
      <w:r>
        <w:rPr>
          <w:rFonts w:ascii="標楷體" w:eastAsia="標楷體" w:hAnsi="標楷體"/>
        </w:rPr>
        <w:t>贈與及買賣等）或意外災害致土地面積減少者，應主動通知</w:t>
      </w:r>
      <w:r w:rsidR="003D4107">
        <w:rPr>
          <w:rFonts w:ascii="標楷體" w:eastAsia="標楷體" w:hAnsi="標楷體"/>
        </w:rPr>
        <w:t>吉安鄉</w:t>
      </w:r>
      <w:r>
        <w:rPr>
          <w:rFonts w:ascii="標楷體" w:eastAsia="標楷體" w:hAnsi="標楷體"/>
        </w:rPr>
        <w:t>（鎮、市、區）公所函報直轄市、縣（市）政府辦理資料異動。</w:t>
      </w:r>
    </w:p>
    <w:p w:rsidR="00586938" w:rsidRDefault="00586938">
      <w:pPr>
        <w:pStyle w:val="a7"/>
        <w:spacing w:before="20"/>
        <w:ind w:right="465"/>
        <w:jc w:val="right"/>
      </w:pPr>
    </w:p>
    <w:sectPr w:rsidR="00586938" w:rsidSect="00586938">
      <w:pgSz w:w="11906" w:h="16838"/>
      <w:pgMar w:top="500" w:right="500" w:bottom="280" w:left="920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A6" w:rsidRDefault="00965AA6" w:rsidP="003D4107">
      <w:r>
        <w:separator/>
      </w:r>
    </w:p>
  </w:endnote>
  <w:endnote w:type="continuationSeparator" w:id="1">
    <w:p w:rsidR="00965AA6" w:rsidRDefault="00965AA6" w:rsidP="003D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altName w:val="Arial Unicode MS"/>
    <w:charset w:val="88"/>
    <w:family w:val="swiss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A6" w:rsidRDefault="00965AA6" w:rsidP="003D4107">
      <w:r>
        <w:separator/>
      </w:r>
    </w:p>
  </w:footnote>
  <w:footnote w:type="continuationSeparator" w:id="1">
    <w:p w:rsidR="00965AA6" w:rsidRDefault="00965AA6" w:rsidP="003D4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86938"/>
    <w:rsid w:val="003D4107"/>
    <w:rsid w:val="00586938"/>
    <w:rsid w:val="0096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2C"/>
    <w:pPr>
      <w:widowControl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4E152C"/>
    <w:pPr>
      <w:ind w:left="212"/>
      <w:outlineLvl w:val="0"/>
    </w:pPr>
    <w:rPr>
      <w:sz w:val="40"/>
      <w:szCs w:val="40"/>
    </w:rPr>
  </w:style>
  <w:style w:type="paragraph" w:customStyle="1" w:styleId="Heading2">
    <w:name w:val="Heading 2"/>
    <w:basedOn w:val="a"/>
    <w:link w:val="2"/>
    <w:uiPriority w:val="99"/>
    <w:qFormat/>
    <w:rsid w:val="004E152C"/>
    <w:pPr>
      <w:spacing w:before="63"/>
      <w:ind w:left="611"/>
      <w:outlineLvl w:val="1"/>
    </w:pPr>
    <w:rPr>
      <w:sz w:val="36"/>
      <w:szCs w:val="36"/>
    </w:rPr>
  </w:style>
  <w:style w:type="character" w:customStyle="1" w:styleId="1">
    <w:name w:val="標題 1 字元"/>
    <w:basedOn w:val="a0"/>
    <w:link w:val="Heading1"/>
    <w:uiPriority w:val="9"/>
    <w:qFormat/>
    <w:rsid w:val="00616299"/>
    <w:rPr>
      <w:rFonts w:asciiTheme="majorHAnsi" w:eastAsiaTheme="majorEastAsia" w:hAnsiTheme="majorHAnsi" w:cstheme="majorBidi"/>
      <w:b/>
      <w:bCs/>
      <w:kern w:val="2"/>
      <w:sz w:val="52"/>
      <w:szCs w:val="52"/>
    </w:rPr>
  </w:style>
  <w:style w:type="character" w:customStyle="1" w:styleId="2">
    <w:name w:val="標題 2 字元"/>
    <w:basedOn w:val="a0"/>
    <w:link w:val="Heading2"/>
    <w:uiPriority w:val="9"/>
    <w:semiHidden/>
    <w:qFormat/>
    <w:rsid w:val="00616299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a3">
    <w:name w:val="本文 字元"/>
    <w:basedOn w:val="a0"/>
    <w:uiPriority w:val="99"/>
    <w:semiHidden/>
    <w:qFormat/>
    <w:rsid w:val="00616299"/>
    <w:rPr>
      <w:rFonts w:ascii="SimSun" w:eastAsia="SimSun" w:hAnsi="SimSun" w:cs="SimSun"/>
      <w:kern w:val="0"/>
      <w:sz w:val="22"/>
    </w:rPr>
  </w:style>
  <w:style w:type="character" w:customStyle="1" w:styleId="a4">
    <w:name w:val="頁首 字元"/>
    <w:basedOn w:val="a0"/>
    <w:uiPriority w:val="99"/>
    <w:qFormat/>
    <w:locked/>
    <w:rsid w:val="00F571DB"/>
    <w:rPr>
      <w:rFonts w:ascii="SimSun" w:eastAsia="SimSun" w:hAnsi="SimSun" w:cs="SimSun"/>
      <w:sz w:val="20"/>
      <w:szCs w:val="20"/>
      <w:lang w:eastAsia="zh-TW"/>
    </w:rPr>
  </w:style>
  <w:style w:type="character" w:customStyle="1" w:styleId="a5">
    <w:name w:val="頁尾 字元"/>
    <w:basedOn w:val="a0"/>
    <w:uiPriority w:val="99"/>
    <w:qFormat/>
    <w:locked/>
    <w:rsid w:val="00F571DB"/>
    <w:rPr>
      <w:rFonts w:ascii="SimSun" w:eastAsia="SimSun" w:hAnsi="SimSun" w:cs="SimSun"/>
      <w:sz w:val="20"/>
      <w:szCs w:val="20"/>
      <w:lang w:eastAsia="zh-TW"/>
    </w:rPr>
  </w:style>
  <w:style w:type="paragraph" w:styleId="a6">
    <w:name w:val="Title"/>
    <w:basedOn w:val="a"/>
    <w:next w:val="a7"/>
    <w:qFormat/>
    <w:rsid w:val="00586938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styleId="a7">
    <w:name w:val="Body Text"/>
    <w:basedOn w:val="a"/>
    <w:uiPriority w:val="99"/>
    <w:rsid w:val="004E152C"/>
    <w:rPr>
      <w:sz w:val="32"/>
      <w:szCs w:val="32"/>
    </w:rPr>
  </w:style>
  <w:style w:type="paragraph" w:styleId="a8">
    <w:name w:val="List"/>
    <w:basedOn w:val="a7"/>
    <w:rsid w:val="00586938"/>
    <w:rPr>
      <w:rFonts w:cs="思源黑體 TW"/>
    </w:rPr>
  </w:style>
  <w:style w:type="paragraph" w:customStyle="1" w:styleId="Caption">
    <w:name w:val="Caption"/>
    <w:basedOn w:val="a"/>
    <w:qFormat/>
    <w:rsid w:val="0058693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索引"/>
    <w:basedOn w:val="a"/>
    <w:qFormat/>
    <w:rsid w:val="00586938"/>
    <w:pPr>
      <w:suppressLineNumbers/>
    </w:pPr>
    <w:rPr>
      <w:rFonts w:cs="思源黑體 TW"/>
    </w:rPr>
  </w:style>
  <w:style w:type="paragraph" w:styleId="aa">
    <w:name w:val="caption"/>
    <w:basedOn w:val="a"/>
    <w:qFormat/>
    <w:rsid w:val="00586938"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styleId="ab">
    <w:name w:val="List Paragraph"/>
    <w:basedOn w:val="a"/>
    <w:uiPriority w:val="99"/>
    <w:qFormat/>
    <w:rsid w:val="004E152C"/>
  </w:style>
  <w:style w:type="paragraph" w:customStyle="1" w:styleId="TableParagraph">
    <w:name w:val="Table Paragraph"/>
    <w:basedOn w:val="a"/>
    <w:uiPriority w:val="99"/>
    <w:qFormat/>
    <w:rsid w:val="004E152C"/>
  </w:style>
  <w:style w:type="paragraph" w:customStyle="1" w:styleId="Header">
    <w:name w:val="Header"/>
    <w:basedOn w:val="a"/>
    <w:uiPriority w:val="99"/>
    <w:rsid w:val="00F5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rsid w:val="00F5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外框內容"/>
    <w:basedOn w:val="a"/>
    <w:qFormat/>
    <w:rsid w:val="00586938"/>
  </w:style>
  <w:style w:type="table" w:customStyle="1" w:styleId="TableNormal1">
    <w:name w:val="Table Normal1"/>
    <w:uiPriority w:val="99"/>
    <w:semiHidden/>
    <w:rsid w:val="004E152C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10"/>
    <w:uiPriority w:val="99"/>
    <w:semiHidden/>
    <w:unhideWhenUsed/>
    <w:rsid w:val="003D4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d"/>
    <w:uiPriority w:val="99"/>
    <w:semiHidden/>
    <w:rsid w:val="003D4107"/>
    <w:rPr>
      <w:rFonts w:ascii="SimSun" w:eastAsia="SimSun" w:hAnsi="SimSun" w:cs="SimSun"/>
      <w:kern w:val="0"/>
      <w:szCs w:val="20"/>
    </w:rPr>
  </w:style>
  <w:style w:type="paragraph" w:styleId="ae">
    <w:name w:val="footer"/>
    <w:basedOn w:val="a"/>
    <w:link w:val="11"/>
    <w:uiPriority w:val="99"/>
    <w:semiHidden/>
    <w:unhideWhenUsed/>
    <w:rsid w:val="003D4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e"/>
    <w:uiPriority w:val="99"/>
    <w:semiHidden/>
    <w:rsid w:val="003D4107"/>
    <w:rPr>
      <w:rFonts w:ascii="SimSun" w:eastAsia="SimSun" w:hAnsi="SimSun" w:cs="SimSu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- 01-†Ü˜-3Ëø - î?2.doc</dc:title>
  <dc:subject/>
  <dc:creator>ab2907</dc:creator>
  <dc:description/>
  <cp:lastModifiedBy>USER</cp:lastModifiedBy>
  <cp:revision>13</cp:revision>
  <cp:lastPrinted>2021-12-29T02:33:00Z</cp:lastPrinted>
  <dcterms:created xsi:type="dcterms:W3CDTF">2022-01-23T08:54:00Z</dcterms:created>
  <dcterms:modified xsi:type="dcterms:W3CDTF">2023-12-28T02:00:00Z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